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7C6" w14:textId="77777777" w:rsidR="00FF70D9" w:rsidRDefault="00000000">
      <w:r>
        <w:rPr>
          <w:rFonts w:ascii="黑体" w:eastAsia="黑体" w:hAnsi="黑体" w:cs="黑体" w:hint="eastAsia"/>
          <w:noProof/>
          <w:sz w:val="56"/>
          <w:szCs w:val="96"/>
        </w:rPr>
        <mc:AlternateContent>
          <mc:Choice Requires="wps">
            <w:drawing>
              <wp:anchor distT="0" distB="0" distL="114300" distR="114300" simplePos="0" relativeHeight="251660288" behindDoc="0" locked="0" layoutInCell="1" allowOverlap="1" wp14:anchorId="73C22CD9" wp14:editId="7B3F7B69">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8EE5BF" w14:textId="77777777" w:rsidR="00FF70D9" w:rsidRDefault="00000000">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3C22CD9" id="_x0000_t202" coordsize="21600,21600" o:spt="202" path="m,l,21600r21600,l21600,xe">
                <v:stroke joinstyle="miter"/>
                <v:path gradientshapeok="t" o:connecttype="rect"/>
              </v:shapetype>
              <v:shape id="文本框 2" o:spid="_x0000_s1026" type="#_x0000_t202" style="position:absolute;left:0;text-align:left;margin-left:62.95pt;margin-top:14.9pt;width:304.15pt;height:4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" fillcolor="white [3201]" stroked="f" strokeweight=".5pt">
                <v:textbox>
                  <w:txbxContent>
                    <w:p w14:paraId="328EE5BF" w14:textId="77777777" w:rsidR="00FF70D9" w:rsidRDefault="00000000">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v:textbox>
              </v:shape>
            </w:pict>
          </mc:Fallback>
        </mc:AlternateContent>
      </w:r>
    </w:p>
    <w:p w14:paraId="78C38230" w14:textId="77777777" w:rsidR="00FF70D9" w:rsidRDefault="00000000">
      <w:r>
        <w:rPr>
          <w:rFonts w:ascii="黑体" w:eastAsia="黑体" w:hAnsi="黑体" w:cs="黑体" w:hint="eastAsia"/>
          <w:noProof/>
          <w:sz w:val="56"/>
          <w:szCs w:val="96"/>
        </w:rPr>
        <w:drawing>
          <wp:anchor distT="0" distB="0" distL="114300" distR="114300" simplePos="0" relativeHeight="251661312" behindDoc="0" locked="0" layoutInCell="1" allowOverlap="1" wp14:anchorId="4D6E71A4" wp14:editId="210A7C38">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14:paraId="7F6674C7" w14:textId="77777777" w:rsidR="00FF70D9" w:rsidRDefault="00FF70D9"/>
    <w:p w14:paraId="189AF48D" w14:textId="77777777" w:rsidR="00FF70D9" w:rsidRDefault="00000000">
      <w:r>
        <w:rPr>
          <w:noProof/>
        </w:rPr>
        <mc:AlternateContent>
          <mc:Choice Requires="wps">
            <w:drawing>
              <wp:anchor distT="0" distB="0" distL="114300" distR="114300" simplePos="0" relativeHeight="251662336" behindDoc="0" locked="0" layoutInCell="1" allowOverlap="1" wp14:anchorId="2A4C2971" wp14:editId="46DE9743">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E0BAC" w14:textId="77777777" w:rsidR="00FF70D9" w:rsidRDefault="00000000">
                            <w:pPr>
                              <w:rPr>
                                <w:b/>
                                <w:bCs/>
                                <w:spacing w:val="-6"/>
                                <w:sz w:val="20"/>
                              </w:rPr>
                            </w:pPr>
                            <w:r>
                              <w:rPr>
                                <w:rFonts w:hint="eastAsia"/>
                                <w:b/>
                                <w:bCs/>
                                <w:spacing w:val="-6"/>
                                <w:sz w:val="20"/>
                              </w:rPr>
                              <w:t>Hunan International Business Vocational College</w:t>
                            </w:r>
                          </w:p>
                          <w:p w14:paraId="12128554" w14:textId="77777777" w:rsidR="00FF70D9" w:rsidRDefault="00FF70D9">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4C2971" id="文本框 3" o:spid="_x0000_s1027" type="#_x0000_t202" style="position:absolute;left:0;text-align:left;margin-left:-.95pt;margin-top:10.35pt;width:226.55pt;height:2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" filled="f" stroked="f" strokeweight=".5pt">
                <v:textbox>
                  <w:txbxContent>
                    <w:p w14:paraId="29FE0BAC" w14:textId="77777777" w:rsidR="00FF70D9" w:rsidRDefault="00000000">
                      <w:pPr>
                        <w:rPr>
                          <w:b/>
                          <w:bCs/>
                          <w:spacing w:val="-6"/>
                          <w:sz w:val="20"/>
                        </w:rPr>
                      </w:pPr>
                      <w:r>
                        <w:rPr>
                          <w:rFonts w:hint="eastAsia"/>
                          <w:b/>
                          <w:bCs/>
                          <w:spacing w:val="-6"/>
                          <w:sz w:val="20"/>
                        </w:rPr>
                        <w:t>Hunan International Business Vocational College</w:t>
                      </w:r>
                    </w:p>
                    <w:p w14:paraId="12128554" w14:textId="77777777" w:rsidR="00FF70D9" w:rsidRDefault="00FF70D9">
                      <w:pPr>
                        <w:rPr>
                          <w:spacing w:val="-6"/>
                          <w:sz w:val="18"/>
                          <w:szCs w:val="21"/>
                        </w:rPr>
                      </w:pPr>
                    </w:p>
                  </w:txbxContent>
                </v:textbox>
              </v:shape>
            </w:pict>
          </mc:Fallback>
        </mc:AlternateContent>
      </w:r>
    </w:p>
    <w:p w14:paraId="0BA47B40" w14:textId="77777777" w:rsidR="00FF70D9" w:rsidRDefault="00FF70D9"/>
    <w:p w14:paraId="4018F84D" w14:textId="77777777" w:rsidR="00FF70D9" w:rsidRDefault="00FF70D9"/>
    <w:p w14:paraId="18FA88B4" w14:textId="77777777" w:rsidR="00FF70D9" w:rsidRDefault="00FF70D9"/>
    <w:p w14:paraId="5E5B15FD" w14:textId="77777777" w:rsidR="00FF70D9" w:rsidRDefault="00FF70D9"/>
    <w:p w14:paraId="67677861" w14:textId="77777777" w:rsidR="00FF70D9" w:rsidRDefault="00FF70D9">
      <w:pPr>
        <w:jc w:val="center"/>
        <w:rPr>
          <w:rFonts w:ascii="黑体" w:eastAsia="黑体" w:hAnsi="黑体" w:cs="黑体"/>
          <w:sz w:val="56"/>
          <w:szCs w:val="96"/>
        </w:rPr>
      </w:pPr>
    </w:p>
    <w:p w14:paraId="0782098B" w14:textId="16B4AA36" w:rsidR="00FF70D9" w:rsidRDefault="007621C2">
      <w:pPr>
        <w:jc w:val="center"/>
        <w:rPr>
          <w:rFonts w:ascii="黑体" w:eastAsia="黑体" w:hAnsi="黑体" w:cs="黑体"/>
          <w:sz w:val="56"/>
          <w:szCs w:val="96"/>
        </w:rPr>
      </w:pPr>
      <w:r>
        <w:rPr>
          <w:rFonts w:ascii="黑体" w:eastAsia="黑体" w:hAnsi="黑体" w:cs="黑体" w:hint="eastAsia"/>
          <w:sz w:val="56"/>
          <w:szCs w:val="96"/>
        </w:rPr>
        <w:t>国际金融</w:t>
      </w:r>
      <w:r w:rsidR="002E2489">
        <w:rPr>
          <w:rFonts w:ascii="黑体" w:eastAsia="黑体" w:hAnsi="黑体" w:cs="黑体" w:hint="eastAsia"/>
          <w:sz w:val="56"/>
          <w:szCs w:val="96"/>
        </w:rPr>
        <w:t>专业人才培养方案</w:t>
      </w:r>
    </w:p>
    <w:p w14:paraId="22B4C6FB" w14:textId="77777777" w:rsidR="00FF70D9" w:rsidRDefault="00000000">
      <w:pPr>
        <w:pStyle w:val="a0"/>
        <w:jc w:val="center"/>
        <w:rPr>
          <w:rFonts w:eastAsia="黑体"/>
        </w:rPr>
      </w:pPr>
      <w:r>
        <w:rPr>
          <w:rFonts w:ascii="黑体" w:eastAsia="黑体" w:hAnsi="黑体" w:cs="黑体" w:hint="eastAsia"/>
          <w:sz w:val="56"/>
          <w:szCs w:val="96"/>
        </w:rPr>
        <w:t>（高起专）</w:t>
      </w:r>
    </w:p>
    <w:p w14:paraId="0C42487A" w14:textId="77777777" w:rsidR="00FF70D9" w:rsidRDefault="00FF70D9">
      <w:pPr>
        <w:jc w:val="center"/>
        <w:rPr>
          <w:rFonts w:ascii="黑体" w:eastAsia="黑体" w:hAnsi="黑体" w:cs="黑体"/>
          <w:sz w:val="56"/>
          <w:szCs w:val="96"/>
        </w:rPr>
      </w:pPr>
    </w:p>
    <w:p w14:paraId="65E33A1F" w14:textId="77777777" w:rsidR="00FF70D9" w:rsidRDefault="00FF70D9">
      <w:pPr>
        <w:pStyle w:val="a0"/>
        <w:rPr>
          <w:rFonts w:ascii="黑体" w:eastAsia="黑体" w:hAnsi="黑体" w:cs="黑体"/>
          <w:sz w:val="56"/>
          <w:szCs w:val="96"/>
        </w:rPr>
      </w:pPr>
    </w:p>
    <w:p w14:paraId="5939B43E" w14:textId="77777777" w:rsidR="00FF70D9" w:rsidRDefault="00FF70D9">
      <w:pPr>
        <w:pStyle w:val="a0"/>
        <w:rPr>
          <w:rFonts w:ascii="黑体" w:eastAsia="黑体" w:hAnsi="黑体" w:cs="黑体"/>
          <w:sz w:val="56"/>
          <w:szCs w:val="96"/>
        </w:rPr>
      </w:pPr>
    </w:p>
    <w:p w14:paraId="15C48777" w14:textId="77777777" w:rsidR="00FF70D9" w:rsidRDefault="00FF70D9">
      <w:pPr>
        <w:pStyle w:val="a0"/>
        <w:rPr>
          <w:rFonts w:ascii="黑体" w:eastAsia="黑体" w:hAnsi="黑体" w:cs="黑体"/>
          <w:sz w:val="56"/>
          <w:szCs w:val="96"/>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093"/>
      </w:tblGrid>
      <w:tr w:rsidR="00FF70D9" w14:paraId="669FCAFB" w14:textId="77777777">
        <w:trPr>
          <w:trHeight w:val="789"/>
          <w:jc w:val="center"/>
        </w:trPr>
        <w:tc>
          <w:tcPr>
            <w:tcW w:w="2891" w:type="dxa"/>
            <w:tcBorders>
              <w:tl2br w:val="nil"/>
              <w:tr2bl w:val="nil"/>
            </w:tcBorders>
            <w:vAlign w:val="bottom"/>
          </w:tcPr>
          <w:p w14:paraId="2F8DAB03"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57"/>
                <w:kern w:val="0"/>
                <w:sz w:val="32"/>
                <w:szCs w:val="32"/>
              </w:rPr>
              <w:t>专业代</w:t>
            </w:r>
            <w:r>
              <w:rPr>
                <w:rFonts w:ascii="黑体" w:eastAsia="黑体" w:hAnsi="黑体" w:cs="黑体" w:hint="eastAsia"/>
                <w:kern w:val="0"/>
                <w:sz w:val="32"/>
                <w:szCs w:val="32"/>
              </w:rPr>
              <w:t>码：</w:t>
            </w:r>
          </w:p>
        </w:tc>
        <w:tc>
          <w:tcPr>
            <w:tcW w:w="5093" w:type="dxa"/>
            <w:tcBorders>
              <w:tl2br w:val="nil"/>
              <w:tr2bl w:val="nil"/>
            </w:tcBorders>
            <w:vAlign w:val="bottom"/>
          </w:tcPr>
          <w:p w14:paraId="68E65034" w14:textId="39C7F8DD"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w:t>
            </w:r>
            <w:r w:rsidR="0016469C" w:rsidRPr="0016469C">
              <w:rPr>
                <w:rFonts w:ascii="黑体" w:eastAsia="黑体" w:hAnsi="黑体" w:cs="黑体"/>
                <w:spacing w:val="11"/>
                <w:kern w:val="0"/>
                <w:sz w:val="32"/>
                <w:szCs w:val="32"/>
                <w:u w:val="single"/>
              </w:rPr>
              <w:t>5</w:t>
            </w:r>
            <w:r w:rsidR="007621C2">
              <w:rPr>
                <w:rFonts w:ascii="黑体" w:eastAsia="黑体" w:hAnsi="黑体" w:cs="黑体"/>
                <w:spacing w:val="11"/>
                <w:kern w:val="0"/>
                <w:sz w:val="32"/>
                <w:szCs w:val="32"/>
                <w:u w:val="single"/>
              </w:rPr>
              <w:t>3</w:t>
            </w:r>
            <w:r w:rsidR="0016469C" w:rsidRPr="0016469C">
              <w:rPr>
                <w:rFonts w:ascii="黑体" w:eastAsia="黑体" w:hAnsi="黑体" w:cs="黑体"/>
                <w:spacing w:val="11"/>
                <w:kern w:val="0"/>
                <w:sz w:val="32"/>
                <w:szCs w:val="32"/>
                <w:u w:val="single"/>
              </w:rPr>
              <w:t>0</w:t>
            </w:r>
            <w:r w:rsidR="007621C2">
              <w:rPr>
                <w:rFonts w:ascii="黑体" w:eastAsia="黑体" w:hAnsi="黑体" w:cs="黑体"/>
                <w:spacing w:val="11"/>
                <w:kern w:val="0"/>
                <w:sz w:val="32"/>
                <w:szCs w:val="32"/>
                <w:u w:val="single"/>
              </w:rPr>
              <w:t>2</w:t>
            </w:r>
            <w:r w:rsidR="0016469C" w:rsidRPr="0016469C">
              <w:rPr>
                <w:rFonts w:ascii="黑体" w:eastAsia="黑体" w:hAnsi="黑体" w:cs="黑体"/>
                <w:spacing w:val="11"/>
                <w:kern w:val="0"/>
                <w:sz w:val="32"/>
                <w:szCs w:val="32"/>
                <w:u w:val="single"/>
              </w:rPr>
              <w:t>0</w:t>
            </w:r>
            <w:r w:rsidR="007621C2">
              <w:rPr>
                <w:rFonts w:ascii="黑体" w:eastAsia="黑体" w:hAnsi="黑体" w:cs="黑体"/>
                <w:spacing w:val="11"/>
                <w:kern w:val="0"/>
                <w:sz w:val="32"/>
                <w:szCs w:val="32"/>
                <w:u w:val="single"/>
              </w:rPr>
              <w:t>7</w:t>
            </w:r>
            <w:r>
              <w:rPr>
                <w:rFonts w:ascii="黑体" w:eastAsia="黑体" w:hAnsi="黑体" w:cs="黑体" w:hint="eastAsia"/>
                <w:spacing w:val="11"/>
                <w:kern w:val="0"/>
                <w:sz w:val="32"/>
                <w:szCs w:val="32"/>
                <w:u w:val="single"/>
              </w:rPr>
              <w:t xml:space="preserve">                        </w:t>
            </w:r>
          </w:p>
        </w:tc>
      </w:tr>
      <w:tr w:rsidR="00FF70D9" w14:paraId="2A27E77A" w14:textId="77777777">
        <w:trPr>
          <w:trHeight w:val="780"/>
          <w:jc w:val="center"/>
        </w:trPr>
        <w:tc>
          <w:tcPr>
            <w:tcW w:w="2891" w:type="dxa"/>
            <w:tcBorders>
              <w:tl2br w:val="nil"/>
              <w:tr2bl w:val="nil"/>
            </w:tcBorders>
            <w:vAlign w:val="bottom"/>
          </w:tcPr>
          <w:p w14:paraId="1B3AF533"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68"/>
                <w:kern w:val="0"/>
                <w:sz w:val="32"/>
                <w:szCs w:val="32"/>
              </w:rPr>
              <w:t>适用年</w:t>
            </w:r>
            <w:r>
              <w:rPr>
                <w:rFonts w:ascii="黑体" w:eastAsia="黑体" w:hAnsi="黑体" w:cs="黑体" w:hint="eastAsia"/>
                <w:kern w:val="0"/>
                <w:sz w:val="32"/>
                <w:szCs w:val="32"/>
              </w:rPr>
              <w:t>级</w:t>
            </w:r>
            <w:r>
              <w:rPr>
                <w:rFonts w:ascii="黑体" w:eastAsia="黑体" w:hAnsi="黑体" w:cs="黑体" w:hint="eastAsia"/>
                <w:spacing w:val="6"/>
                <w:kern w:val="0"/>
                <w:sz w:val="32"/>
                <w:szCs w:val="32"/>
              </w:rPr>
              <w:t>：</w:t>
            </w:r>
          </w:p>
        </w:tc>
        <w:tc>
          <w:tcPr>
            <w:tcW w:w="5093" w:type="dxa"/>
            <w:tcBorders>
              <w:tl2br w:val="nil"/>
              <w:tr2bl w:val="nil"/>
            </w:tcBorders>
            <w:vAlign w:val="bottom"/>
          </w:tcPr>
          <w:p w14:paraId="3FDD5C3A" w14:textId="77777777"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2023级                        </w:t>
            </w:r>
          </w:p>
        </w:tc>
      </w:tr>
      <w:tr w:rsidR="00FF70D9" w14:paraId="287D8C62" w14:textId="77777777">
        <w:trPr>
          <w:trHeight w:val="762"/>
          <w:jc w:val="center"/>
        </w:trPr>
        <w:tc>
          <w:tcPr>
            <w:tcW w:w="2891" w:type="dxa"/>
            <w:tcBorders>
              <w:tl2br w:val="nil"/>
              <w:tr2bl w:val="nil"/>
            </w:tcBorders>
            <w:vAlign w:val="bottom"/>
          </w:tcPr>
          <w:p w14:paraId="57E7F4F5"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11"/>
                <w:kern w:val="0"/>
                <w:sz w:val="32"/>
                <w:szCs w:val="32"/>
              </w:rPr>
              <w:t>制(修)订时间：</w:t>
            </w:r>
          </w:p>
        </w:tc>
        <w:tc>
          <w:tcPr>
            <w:tcW w:w="5093" w:type="dxa"/>
            <w:tcBorders>
              <w:tl2br w:val="nil"/>
              <w:tr2bl w:val="nil"/>
            </w:tcBorders>
            <w:vAlign w:val="bottom"/>
          </w:tcPr>
          <w:p w14:paraId="78AD3956" w14:textId="77777777"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2023年1月8日                         </w:t>
            </w:r>
          </w:p>
        </w:tc>
      </w:tr>
    </w:tbl>
    <w:p w14:paraId="737F540E" w14:textId="77777777" w:rsidR="00FF70D9" w:rsidRDefault="00FF70D9">
      <w:pPr>
        <w:spacing w:line="600" w:lineRule="auto"/>
        <w:ind w:firstLineChars="300" w:firstLine="1026"/>
        <w:rPr>
          <w:rFonts w:ascii="黑体" w:eastAsia="黑体" w:hAnsi="黑体" w:cs="黑体"/>
          <w:spacing w:val="11"/>
          <w:sz w:val="32"/>
          <w:szCs w:val="32"/>
        </w:rPr>
        <w:sectPr w:rsidR="00FF70D9">
          <w:pgSz w:w="11906" w:h="16838"/>
          <w:pgMar w:top="1440" w:right="1800" w:bottom="1440" w:left="1800" w:header="851" w:footer="992" w:gutter="0"/>
          <w:cols w:space="425"/>
          <w:docGrid w:type="lines" w:linePitch="312"/>
        </w:sectPr>
      </w:pPr>
    </w:p>
    <w:p w14:paraId="76C88FB9" w14:textId="77777777" w:rsidR="00FF70D9" w:rsidRDefault="00000000">
      <w:pPr>
        <w:spacing w:line="360" w:lineRule="auto"/>
        <w:jc w:val="center"/>
        <w:rPr>
          <w:rFonts w:ascii="黑体" w:eastAsia="黑体" w:hAnsi="黑体" w:cs="黑体"/>
          <w:b/>
          <w:bCs/>
          <w:sz w:val="28"/>
          <w:szCs w:val="28"/>
        </w:rPr>
      </w:pPr>
      <w:r>
        <w:rPr>
          <w:rFonts w:ascii="黑体" w:eastAsia="黑体" w:hAnsi="黑体" w:cs="黑体" w:hint="eastAsia"/>
          <w:b/>
          <w:bCs/>
          <w:sz w:val="28"/>
          <w:szCs w:val="28"/>
        </w:rPr>
        <w:lastRenderedPageBreak/>
        <w:t>目  录</w:t>
      </w:r>
    </w:p>
    <w:p w14:paraId="073EA91E" w14:textId="4219613F" w:rsidR="00FF70D9" w:rsidRDefault="00000000">
      <w:pPr>
        <w:pStyle w:val="TOC1"/>
        <w:tabs>
          <w:tab w:val="right" w:leader="dot" w:pos="8306"/>
        </w:tabs>
        <w:rPr>
          <w:noProof/>
        </w:rPr>
      </w:pP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"1-2" \h \u </w:instrText>
      </w:r>
      <w:r>
        <w:rPr>
          <w:rFonts w:ascii="黑体" w:eastAsia="黑体" w:hAnsi="黑体" w:cs="黑体" w:hint="eastAsia"/>
          <w:b/>
          <w:bCs/>
          <w:sz w:val="28"/>
          <w:szCs w:val="28"/>
        </w:rPr>
        <w:fldChar w:fldCharType="separate"/>
      </w:r>
      <w:hyperlink w:anchor="_Toc8623" w:history="1">
        <w:r>
          <w:rPr>
            <w:rFonts w:ascii="黑体" w:eastAsia="黑体" w:hAnsi="黑体" w:cs="黑体" w:hint="eastAsia"/>
            <w:bCs/>
            <w:noProof/>
            <w:szCs w:val="28"/>
          </w:rPr>
          <w:t>编制说明</w:t>
        </w:r>
        <w:r>
          <w:rPr>
            <w:noProof/>
          </w:rPr>
          <w:tab/>
        </w:r>
        <w:r>
          <w:rPr>
            <w:noProof/>
          </w:rPr>
          <w:fldChar w:fldCharType="begin"/>
        </w:r>
        <w:r>
          <w:rPr>
            <w:noProof/>
          </w:rPr>
          <w:instrText xml:space="preserve"> PAGEREF _Toc8623 \h </w:instrText>
        </w:r>
        <w:r>
          <w:rPr>
            <w:noProof/>
          </w:rPr>
        </w:r>
        <w:r>
          <w:rPr>
            <w:noProof/>
          </w:rPr>
          <w:fldChar w:fldCharType="separate"/>
        </w:r>
        <w:r w:rsidR="002E78B2">
          <w:rPr>
            <w:noProof/>
          </w:rPr>
          <w:t>1</w:t>
        </w:r>
        <w:r>
          <w:rPr>
            <w:noProof/>
          </w:rPr>
          <w:fldChar w:fldCharType="end"/>
        </w:r>
      </w:hyperlink>
    </w:p>
    <w:p w14:paraId="09EA8F96" w14:textId="5402A076" w:rsidR="00FF70D9" w:rsidRDefault="00000000">
      <w:pPr>
        <w:pStyle w:val="TOC1"/>
        <w:tabs>
          <w:tab w:val="right" w:leader="dot" w:pos="8306"/>
        </w:tabs>
        <w:rPr>
          <w:noProof/>
        </w:rPr>
      </w:pPr>
      <w:hyperlink w:anchor="_Toc19370" w:history="1">
        <w:r>
          <w:rPr>
            <w:rFonts w:ascii="黑体" w:eastAsia="黑体" w:hAnsi="黑体" w:cs="黑体" w:hint="eastAsia"/>
            <w:noProof/>
            <w:szCs w:val="24"/>
          </w:rPr>
          <w:t>一、专业基本信息</w:t>
        </w:r>
        <w:r>
          <w:rPr>
            <w:noProof/>
          </w:rPr>
          <w:tab/>
        </w:r>
        <w:r>
          <w:rPr>
            <w:noProof/>
          </w:rPr>
          <w:fldChar w:fldCharType="begin"/>
        </w:r>
        <w:r>
          <w:rPr>
            <w:noProof/>
          </w:rPr>
          <w:instrText xml:space="preserve"> PAGEREF _Toc19370 \h </w:instrText>
        </w:r>
        <w:r>
          <w:rPr>
            <w:noProof/>
          </w:rPr>
        </w:r>
        <w:r>
          <w:rPr>
            <w:noProof/>
          </w:rPr>
          <w:fldChar w:fldCharType="separate"/>
        </w:r>
        <w:r w:rsidR="002E78B2">
          <w:rPr>
            <w:noProof/>
          </w:rPr>
          <w:t>3</w:t>
        </w:r>
        <w:r>
          <w:rPr>
            <w:noProof/>
          </w:rPr>
          <w:fldChar w:fldCharType="end"/>
        </w:r>
      </w:hyperlink>
    </w:p>
    <w:p w14:paraId="06931D00" w14:textId="2997B822" w:rsidR="00FF70D9" w:rsidRDefault="00000000">
      <w:pPr>
        <w:pStyle w:val="TOC1"/>
        <w:tabs>
          <w:tab w:val="right" w:leader="dot" w:pos="8306"/>
        </w:tabs>
        <w:rPr>
          <w:noProof/>
        </w:rPr>
      </w:pPr>
      <w:hyperlink w:anchor="_Toc1104" w:history="1">
        <w:r>
          <w:rPr>
            <w:rFonts w:ascii="黑体" w:eastAsia="黑体" w:hAnsi="黑体" w:cs="黑体" w:hint="eastAsia"/>
            <w:noProof/>
            <w:szCs w:val="24"/>
          </w:rPr>
          <w:t>二、入学要求与修业年限</w:t>
        </w:r>
        <w:r>
          <w:rPr>
            <w:noProof/>
          </w:rPr>
          <w:tab/>
        </w:r>
        <w:r>
          <w:rPr>
            <w:noProof/>
          </w:rPr>
          <w:fldChar w:fldCharType="begin"/>
        </w:r>
        <w:r>
          <w:rPr>
            <w:noProof/>
          </w:rPr>
          <w:instrText xml:space="preserve"> PAGEREF _Toc1104 \h </w:instrText>
        </w:r>
        <w:r>
          <w:rPr>
            <w:noProof/>
          </w:rPr>
        </w:r>
        <w:r>
          <w:rPr>
            <w:noProof/>
          </w:rPr>
          <w:fldChar w:fldCharType="separate"/>
        </w:r>
        <w:r w:rsidR="002E78B2">
          <w:rPr>
            <w:noProof/>
          </w:rPr>
          <w:t>3</w:t>
        </w:r>
        <w:r>
          <w:rPr>
            <w:noProof/>
          </w:rPr>
          <w:fldChar w:fldCharType="end"/>
        </w:r>
      </w:hyperlink>
    </w:p>
    <w:p w14:paraId="54CC429E" w14:textId="11D30B93" w:rsidR="00FF70D9" w:rsidRDefault="00000000">
      <w:pPr>
        <w:pStyle w:val="TOC1"/>
        <w:tabs>
          <w:tab w:val="right" w:leader="dot" w:pos="8306"/>
        </w:tabs>
        <w:rPr>
          <w:noProof/>
        </w:rPr>
      </w:pPr>
      <w:hyperlink w:anchor="_Toc30479" w:history="1">
        <w:r>
          <w:rPr>
            <w:rFonts w:ascii="黑体" w:eastAsia="黑体" w:hAnsi="黑体" w:cs="黑体" w:hint="eastAsia"/>
            <w:noProof/>
            <w:szCs w:val="24"/>
          </w:rPr>
          <w:t>三、职业面向</w:t>
        </w:r>
        <w:r>
          <w:rPr>
            <w:noProof/>
          </w:rPr>
          <w:tab/>
        </w:r>
        <w:r>
          <w:rPr>
            <w:noProof/>
          </w:rPr>
          <w:fldChar w:fldCharType="begin"/>
        </w:r>
        <w:r>
          <w:rPr>
            <w:noProof/>
          </w:rPr>
          <w:instrText xml:space="preserve"> PAGEREF _Toc30479 \h </w:instrText>
        </w:r>
        <w:r>
          <w:rPr>
            <w:noProof/>
          </w:rPr>
        </w:r>
        <w:r>
          <w:rPr>
            <w:noProof/>
          </w:rPr>
          <w:fldChar w:fldCharType="separate"/>
        </w:r>
        <w:r w:rsidR="002E78B2">
          <w:rPr>
            <w:noProof/>
          </w:rPr>
          <w:t>3</w:t>
        </w:r>
        <w:r>
          <w:rPr>
            <w:noProof/>
          </w:rPr>
          <w:fldChar w:fldCharType="end"/>
        </w:r>
      </w:hyperlink>
    </w:p>
    <w:p w14:paraId="3B249B63" w14:textId="0855AEBB" w:rsidR="00FF70D9" w:rsidRDefault="00000000">
      <w:pPr>
        <w:pStyle w:val="TOC2"/>
        <w:tabs>
          <w:tab w:val="right" w:leader="dot" w:pos="8306"/>
        </w:tabs>
        <w:rPr>
          <w:noProof/>
        </w:rPr>
      </w:pPr>
      <w:hyperlink w:anchor="_Toc18290" w:history="1">
        <w:r>
          <w:rPr>
            <w:rFonts w:ascii="黑体" w:eastAsia="黑体" w:hAnsi="黑体" w:cs="黑体" w:hint="eastAsia"/>
            <w:noProof/>
            <w:szCs w:val="24"/>
          </w:rPr>
          <w:t>（一）职业面向</w:t>
        </w:r>
        <w:r>
          <w:rPr>
            <w:noProof/>
          </w:rPr>
          <w:tab/>
        </w:r>
        <w:r>
          <w:rPr>
            <w:noProof/>
          </w:rPr>
          <w:fldChar w:fldCharType="begin"/>
        </w:r>
        <w:r>
          <w:rPr>
            <w:noProof/>
          </w:rPr>
          <w:instrText xml:space="preserve"> PAGEREF _Toc18290 \h </w:instrText>
        </w:r>
        <w:r>
          <w:rPr>
            <w:noProof/>
          </w:rPr>
        </w:r>
        <w:r>
          <w:rPr>
            <w:noProof/>
          </w:rPr>
          <w:fldChar w:fldCharType="separate"/>
        </w:r>
        <w:r w:rsidR="002E78B2">
          <w:rPr>
            <w:noProof/>
          </w:rPr>
          <w:t>3</w:t>
        </w:r>
        <w:r>
          <w:rPr>
            <w:noProof/>
          </w:rPr>
          <w:fldChar w:fldCharType="end"/>
        </w:r>
      </w:hyperlink>
    </w:p>
    <w:p w14:paraId="066A05B3" w14:textId="71E7482B" w:rsidR="00FF70D9" w:rsidRDefault="00000000">
      <w:pPr>
        <w:pStyle w:val="TOC2"/>
        <w:tabs>
          <w:tab w:val="right" w:leader="dot" w:pos="8306"/>
        </w:tabs>
        <w:rPr>
          <w:noProof/>
        </w:rPr>
      </w:pPr>
      <w:hyperlink w:anchor="_Toc8278" w:history="1">
        <w:r>
          <w:rPr>
            <w:rFonts w:ascii="黑体" w:eastAsia="黑体" w:hAnsi="黑体" w:cs="黑体" w:hint="eastAsia"/>
            <w:noProof/>
            <w:szCs w:val="24"/>
          </w:rPr>
          <w:t>（二）主要证书</w:t>
        </w:r>
        <w:r>
          <w:rPr>
            <w:noProof/>
          </w:rPr>
          <w:tab/>
        </w:r>
        <w:r>
          <w:rPr>
            <w:noProof/>
          </w:rPr>
          <w:fldChar w:fldCharType="begin"/>
        </w:r>
        <w:r>
          <w:rPr>
            <w:noProof/>
          </w:rPr>
          <w:instrText xml:space="preserve"> PAGEREF _Toc8278 \h </w:instrText>
        </w:r>
        <w:r>
          <w:rPr>
            <w:noProof/>
          </w:rPr>
        </w:r>
        <w:r>
          <w:rPr>
            <w:noProof/>
          </w:rPr>
          <w:fldChar w:fldCharType="separate"/>
        </w:r>
        <w:r w:rsidR="002E78B2">
          <w:rPr>
            <w:noProof/>
          </w:rPr>
          <w:t>3</w:t>
        </w:r>
        <w:r>
          <w:rPr>
            <w:noProof/>
          </w:rPr>
          <w:fldChar w:fldCharType="end"/>
        </w:r>
      </w:hyperlink>
    </w:p>
    <w:p w14:paraId="2C696A9C" w14:textId="2311FCFE" w:rsidR="00FF70D9" w:rsidRDefault="00000000">
      <w:pPr>
        <w:pStyle w:val="TOC1"/>
        <w:tabs>
          <w:tab w:val="right" w:leader="dot" w:pos="8306"/>
        </w:tabs>
        <w:rPr>
          <w:noProof/>
        </w:rPr>
      </w:pPr>
      <w:hyperlink w:anchor="_Toc11180" w:history="1">
        <w:r>
          <w:rPr>
            <w:rFonts w:ascii="黑体" w:eastAsia="黑体" w:hAnsi="黑体" w:cs="黑体" w:hint="eastAsia"/>
            <w:noProof/>
            <w:szCs w:val="24"/>
          </w:rPr>
          <w:t>四、培养目标与人才规格</w:t>
        </w:r>
        <w:r>
          <w:rPr>
            <w:noProof/>
          </w:rPr>
          <w:tab/>
        </w:r>
        <w:r>
          <w:rPr>
            <w:noProof/>
          </w:rPr>
          <w:fldChar w:fldCharType="begin"/>
        </w:r>
        <w:r>
          <w:rPr>
            <w:noProof/>
          </w:rPr>
          <w:instrText xml:space="preserve"> PAGEREF _Toc11180 \h </w:instrText>
        </w:r>
        <w:r>
          <w:rPr>
            <w:noProof/>
          </w:rPr>
        </w:r>
        <w:r>
          <w:rPr>
            <w:noProof/>
          </w:rPr>
          <w:fldChar w:fldCharType="separate"/>
        </w:r>
        <w:r w:rsidR="002E78B2">
          <w:rPr>
            <w:noProof/>
          </w:rPr>
          <w:t>4</w:t>
        </w:r>
        <w:r>
          <w:rPr>
            <w:noProof/>
          </w:rPr>
          <w:fldChar w:fldCharType="end"/>
        </w:r>
      </w:hyperlink>
    </w:p>
    <w:p w14:paraId="632BC08E" w14:textId="38F4417C" w:rsidR="00FF70D9" w:rsidRDefault="00000000">
      <w:pPr>
        <w:pStyle w:val="TOC2"/>
        <w:tabs>
          <w:tab w:val="right" w:leader="dot" w:pos="8306"/>
        </w:tabs>
        <w:rPr>
          <w:noProof/>
        </w:rPr>
      </w:pPr>
      <w:hyperlink w:anchor="_Toc11028" w:history="1">
        <w:r>
          <w:rPr>
            <w:rFonts w:ascii="黑体" w:eastAsia="黑体" w:hAnsi="黑体" w:cs="黑体" w:hint="eastAsia"/>
            <w:noProof/>
            <w:szCs w:val="24"/>
          </w:rPr>
          <w:t>（一）培养目标</w:t>
        </w:r>
        <w:r>
          <w:rPr>
            <w:noProof/>
          </w:rPr>
          <w:tab/>
        </w:r>
        <w:r>
          <w:rPr>
            <w:noProof/>
          </w:rPr>
          <w:fldChar w:fldCharType="begin"/>
        </w:r>
        <w:r>
          <w:rPr>
            <w:noProof/>
          </w:rPr>
          <w:instrText xml:space="preserve"> PAGEREF _Toc11028 \h </w:instrText>
        </w:r>
        <w:r>
          <w:rPr>
            <w:noProof/>
          </w:rPr>
        </w:r>
        <w:r>
          <w:rPr>
            <w:noProof/>
          </w:rPr>
          <w:fldChar w:fldCharType="separate"/>
        </w:r>
        <w:r w:rsidR="002E78B2">
          <w:rPr>
            <w:noProof/>
          </w:rPr>
          <w:t>4</w:t>
        </w:r>
        <w:r>
          <w:rPr>
            <w:noProof/>
          </w:rPr>
          <w:fldChar w:fldCharType="end"/>
        </w:r>
      </w:hyperlink>
    </w:p>
    <w:p w14:paraId="2086F848" w14:textId="4D435650" w:rsidR="00FF70D9" w:rsidRDefault="00000000">
      <w:pPr>
        <w:pStyle w:val="TOC2"/>
        <w:tabs>
          <w:tab w:val="right" w:leader="dot" w:pos="8306"/>
        </w:tabs>
        <w:rPr>
          <w:noProof/>
        </w:rPr>
      </w:pPr>
      <w:hyperlink w:anchor="_Toc24145" w:history="1">
        <w:r>
          <w:rPr>
            <w:rFonts w:ascii="黑体" w:eastAsia="黑体" w:hAnsi="黑体" w:cs="黑体" w:hint="eastAsia"/>
            <w:noProof/>
            <w:szCs w:val="24"/>
          </w:rPr>
          <w:t>（二）人才规格</w:t>
        </w:r>
        <w:r>
          <w:rPr>
            <w:noProof/>
          </w:rPr>
          <w:tab/>
        </w:r>
        <w:r>
          <w:rPr>
            <w:noProof/>
          </w:rPr>
          <w:fldChar w:fldCharType="begin"/>
        </w:r>
        <w:r>
          <w:rPr>
            <w:noProof/>
          </w:rPr>
          <w:instrText xml:space="preserve"> PAGEREF _Toc24145 \h </w:instrText>
        </w:r>
        <w:r>
          <w:rPr>
            <w:noProof/>
          </w:rPr>
        </w:r>
        <w:r>
          <w:rPr>
            <w:noProof/>
          </w:rPr>
          <w:fldChar w:fldCharType="separate"/>
        </w:r>
        <w:r w:rsidR="002E78B2">
          <w:rPr>
            <w:noProof/>
          </w:rPr>
          <w:t>4</w:t>
        </w:r>
        <w:r>
          <w:rPr>
            <w:noProof/>
          </w:rPr>
          <w:fldChar w:fldCharType="end"/>
        </w:r>
      </w:hyperlink>
    </w:p>
    <w:p w14:paraId="74EF9CD2" w14:textId="7C5B7888" w:rsidR="00FF70D9" w:rsidRDefault="00000000">
      <w:pPr>
        <w:pStyle w:val="TOC1"/>
        <w:tabs>
          <w:tab w:val="right" w:leader="dot" w:pos="8306"/>
        </w:tabs>
        <w:rPr>
          <w:noProof/>
        </w:rPr>
      </w:pPr>
      <w:hyperlink w:anchor="_Toc12081" w:history="1">
        <w:r>
          <w:rPr>
            <w:rFonts w:ascii="黑体" w:eastAsia="黑体" w:hAnsi="黑体" w:cs="黑体" w:hint="eastAsia"/>
            <w:noProof/>
            <w:szCs w:val="24"/>
          </w:rPr>
          <w:t>五、课程设置</w:t>
        </w:r>
        <w:r>
          <w:rPr>
            <w:noProof/>
          </w:rPr>
          <w:tab/>
        </w:r>
        <w:r>
          <w:rPr>
            <w:noProof/>
          </w:rPr>
          <w:fldChar w:fldCharType="begin"/>
        </w:r>
        <w:r>
          <w:rPr>
            <w:noProof/>
          </w:rPr>
          <w:instrText xml:space="preserve"> PAGEREF _Toc12081 \h </w:instrText>
        </w:r>
        <w:r>
          <w:rPr>
            <w:noProof/>
          </w:rPr>
        </w:r>
        <w:r>
          <w:rPr>
            <w:noProof/>
          </w:rPr>
          <w:fldChar w:fldCharType="separate"/>
        </w:r>
        <w:r w:rsidR="002E78B2">
          <w:rPr>
            <w:noProof/>
          </w:rPr>
          <w:t>4</w:t>
        </w:r>
        <w:r>
          <w:rPr>
            <w:noProof/>
          </w:rPr>
          <w:fldChar w:fldCharType="end"/>
        </w:r>
      </w:hyperlink>
    </w:p>
    <w:p w14:paraId="27602D1C" w14:textId="4C39E255" w:rsidR="00FF70D9" w:rsidRDefault="00000000">
      <w:pPr>
        <w:pStyle w:val="TOC2"/>
        <w:tabs>
          <w:tab w:val="right" w:leader="dot" w:pos="8306"/>
        </w:tabs>
        <w:rPr>
          <w:noProof/>
        </w:rPr>
      </w:pPr>
      <w:hyperlink w:anchor="_Toc16378" w:history="1">
        <w:r>
          <w:rPr>
            <w:rFonts w:ascii="黑体" w:eastAsia="黑体" w:hAnsi="黑体" w:cs="黑体" w:hint="eastAsia"/>
            <w:noProof/>
            <w:szCs w:val="24"/>
          </w:rPr>
          <w:t>（一）课程体系</w:t>
        </w:r>
        <w:r>
          <w:rPr>
            <w:noProof/>
          </w:rPr>
          <w:tab/>
        </w:r>
        <w:r>
          <w:rPr>
            <w:noProof/>
          </w:rPr>
          <w:fldChar w:fldCharType="begin"/>
        </w:r>
        <w:r>
          <w:rPr>
            <w:noProof/>
          </w:rPr>
          <w:instrText xml:space="preserve"> PAGEREF _Toc16378 \h </w:instrText>
        </w:r>
        <w:r>
          <w:rPr>
            <w:noProof/>
          </w:rPr>
        </w:r>
        <w:r>
          <w:rPr>
            <w:noProof/>
          </w:rPr>
          <w:fldChar w:fldCharType="separate"/>
        </w:r>
        <w:r w:rsidR="002E78B2">
          <w:rPr>
            <w:noProof/>
          </w:rPr>
          <w:t>6</w:t>
        </w:r>
        <w:r>
          <w:rPr>
            <w:noProof/>
          </w:rPr>
          <w:fldChar w:fldCharType="end"/>
        </w:r>
      </w:hyperlink>
    </w:p>
    <w:p w14:paraId="2FAF58B9" w14:textId="63597670" w:rsidR="00FF70D9" w:rsidRDefault="00000000">
      <w:pPr>
        <w:pStyle w:val="TOC2"/>
        <w:tabs>
          <w:tab w:val="right" w:leader="dot" w:pos="8306"/>
        </w:tabs>
        <w:rPr>
          <w:noProof/>
        </w:rPr>
      </w:pPr>
      <w:hyperlink w:anchor="_Toc31184" w:history="1">
        <w:r>
          <w:rPr>
            <w:rFonts w:ascii="黑体" w:eastAsia="黑体" w:hAnsi="黑体" w:cs="黑体" w:hint="eastAsia"/>
            <w:noProof/>
            <w:szCs w:val="24"/>
          </w:rPr>
          <w:t>（二）课程描述</w:t>
        </w:r>
        <w:r>
          <w:rPr>
            <w:noProof/>
          </w:rPr>
          <w:tab/>
        </w:r>
        <w:r>
          <w:rPr>
            <w:noProof/>
          </w:rPr>
          <w:fldChar w:fldCharType="begin"/>
        </w:r>
        <w:r>
          <w:rPr>
            <w:noProof/>
          </w:rPr>
          <w:instrText xml:space="preserve"> PAGEREF _Toc31184 \h </w:instrText>
        </w:r>
        <w:r>
          <w:rPr>
            <w:noProof/>
          </w:rPr>
        </w:r>
        <w:r>
          <w:rPr>
            <w:noProof/>
          </w:rPr>
          <w:fldChar w:fldCharType="separate"/>
        </w:r>
        <w:r w:rsidR="002E78B2">
          <w:rPr>
            <w:noProof/>
          </w:rPr>
          <w:t>9</w:t>
        </w:r>
        <w:r>
          <w:rPr>
            <w:noProof/>
          </w:rPr>
          <w:fldChar w:fldCharType="end"/>
        </w:r>
      </w:hyperlink>
    </w:p>
    <w:p w14:paraId="74EB8AF8" w14:textId="39A6BEFA" w:rsidR="00FF70D9" w:rsidRDefault="00000000">
      <w:pPr>
        <w:pStyle w:val="TOC1"/>
        <w:tabs>
          <w:tab w:val="right" w:leader="dot" w:pos="8306"/>
        </w:tabs>
        <w:rPr>
          <w:noProof/>
        </w:rPr>
      </w:pPr>
      <w:hyperlink w:anchor="_Toc25712" w:history="1">
        <w:r>
          <w:rPr>
            <w:rFonts w:ascii="黑体" w:eastAsia="黑体" w:hAnsi="黑体" w:cs="黑体" w:hint="eastAsia"/>
            <w:noProof/>
            <w:szCs w:val="24"/>
          </w:rPr>
          <w:t>六、教学形式</w:t>
        </w:r>
        <w:r>
          <w:rPr>
            <w:noProof/>
          </w:rPr>
          <w:tab/>
        </w:r>
        <w:r>
          <w:rPr>
            <w:noProof/>
          </w:rPr>
          <w:fldChar w:fldCharType="begin"/>
        </w:r>
        <w:r>
          <w:rPr>
            <w:noProof/>
          </w:rPr>
          <w:instrText xml:space="preserve"> PAGEREF _Toc25712 \h </w:instrText>
        </w:r>
        <w:r>
          <w:rPr>
            <w:noProof/>
          </w:rPr>
        </w:r>
        <w:r>
          <w:rPr>
            <w:noProof/>
          </w:rPr>
          <w:fldChar w:fldCharType="separate"/>
        </w:r>
        <w:r w:rsidR="002E78B2">
          <w:rPr>
            <w:noProof/>
          </w:rPr>
          <w:t>24</w:t>
        </w:r>
        <w:r>
          <w:rPr>
            <w:noProof/>
          </w:rPr>
          <w:fldChar w:fldCharType="end"/>
        </w:r>
      </w:hyperlink>
    </w:p>
    <w:p w14:paraId="0B3F3D2A" w14:textId="1944C77C" w:rsidR="00FF70D9" w:rsidRDefault="00000000">
      <w:pPr>
        <w:pStyle w:val="TOC1"/>
        <w:tabs>
          <w:tab w:val="right" w:leader="dot" w:pos="8306"/>
        </w:tabs>
        <w:rPr>
          <w:noProof/>
        </w:rPr>
      </w:pPr>
      <w:hyperlink w:anchor="_Toc1562" w:history="1">
        <w:r>
          <w:rPr>
            <w:rFonts w:ascii="黑体" w:eastAsia="黑体" w:hAnsi="黑体" w:cs="黑体" w:hint="eastAsia"/>
            <w:noProof/>
            <w:szCs w:val="24"/>
          </w:rPr>
          <w:t>七、学时、学分</w:t>
        </w:r>
        <w:r>
          <w:rPr>
            <w:noProof/>
          </w:rPr>
          <w:tab/>
        </w:r>
        <w:r>
          <w:rPr>
            <w:noProof/>
          </w:rPr>
          <w:fldChar w:fldCharType="begin"/>
        </w:r>
        <w:r>
          <w:rPr>
            <w:noProof/>
          </w:rPr>
          <w:instrText xml:space="preserve"> PAGEREF _Toc1562 \h </w:instrText>
        </w:r>
        <w:r>
          <w:rPr>
            <w:noProof/>
          </w:rPr>
        </w:r>
        <w:r>
          <w:rPr>
            <w:noProof/>
          </w:rPr>
          <w:fldChar w:fldCharType="separate"/>
        </w:r>
        <w:r w:rsidR="002E78B2">
          <w:rPr>
            <w:noProof/>
          </w:rPr>
          <w:t>24</w:t>
        </w:r>
        <w:r>
          <w:rPr>
            <w:noProof/>
          </w:rPr>
          <w:fldChar w:fldCharType="end"/>
        </w:r>
      </w:hyperlink>
    </w:p>
    <w:p w14:paraId="141A2B7C" w14:textId="53F0E13C" w:rsidR="00FF70D9" w:rsidRDefault="00000000">
      <w:pPr>
        <w:pStyle w:val="TOC2"/>
        <w:tabs>
          <w:tab w:val="right" w:leader="dot" w:pos="8306"/>
        </w:tabs>
        <w:rPr>
          <w:noProof/>
        </w:rPr>
      </w:pPr>
      <w:hyperlink w:anchor="_Toc16045" w:history="1">
        <w:r>
          <w:rPr>
            <w:rFonts w:ascii="黑体" w:eastAsia="黑体" w:hAnsi="黑体" w:cs="黑体" w:hint="eastAsia"/>
            <w:noProof/>
            <w:szCs w:val="24"/>
          </w:rPr>
          <w:t>（一）学时学分统计</w:t>
        </w:r>
        <w:r>
          <w:rPr>
            <w:noProof/>
          </w:rPr>
          <w:tab/>
        </w:r>
        <w:r>
          <w:rPr>
            <w:noProof/>
          </w:rPr>
          <w:fldChar w:fldCharType="begin"/>
        </w:r>
        <w:r>
          <w:rPr>
            <w:noProof/>
          </w:rPr>
          <w:instrText xml:space="preserve"> PAGEREF _Toc16045 \h </w:instrText>
        </w:r>
        <w:r>
          <w:rPr>
            <w:noProof/>
          </w:rPr>
        </w:r>
        <w:r>
          <w:rPr>
            <w:noProof/>
          </w:rPr>
          <w:fldChar w:fldCharType="separate"/>
        </w:r>
        <w:r w:rsidR="002E78B2">
          <w:rPr>
            <w:noProof/>
          </w:rPr>
          <w:t>24</w:t>
        </w:r>
        <w:r>
          <w:rPr>
            <w:noProof/>
          </w:rPr>
          <w:fldChar w:fldCharType="end"/>
        </w:r>
      </w:hyperlink>
    </w:p>
    <w:p w14:paraId="4B02E281" w14:textId="71F7B385" w:rsidR="00FF70D9" w:rsidRDefault="00000000">
      <w:pPr>
        <w:pStyle w:val="TOC2"/>
        <w:tabs>
          <w:tab w:val="right" w:leader="dot" w:pos="8306"/>
        </w:tabs>
        <w:rPr>
          <w:noProof/>
        </w:rPr>
      </w:pPr>
      <w:hyperlink w:anchor="_Toc13749" w:history="1">
        <w:r>
          <w:rPr>
            <w:rFonts w:ascii="黑体" w:eastAsia="黑体" w:hAnsi="黑体" w:cs="黑体" w:hint="eastAsia"/>
            <w:noProof/>
            <w:szCs w:val="24"/>
          </w:rPr>
          <w:t>（二）学习成果认定</w:t>
        </w:r>
        <w:r>
          <w:rPr>
            <w:noProof/>
          </w:rPr>
          <w:tab/>
        </w:r>
        <w:r>
          <w:rPr>
            <w:noProof/>
          </w:rPr>
          <w:fldChar w:fldCharType="begin"/>
        </w:r>
        <w:r>
          <w:rPr>
            <w:noProof/>
          </w:rPr>
          <w:instrText xml:space="preserve"> PAGEREF _Toc13749 \h </w:instrText>
        </w:r>
        <w:r>
          <w:rPr>
            <w:noProof/>
          </w:rPr>
        </w:r>
        <w:r>
          <w:rPr>
            <w:noProof/>
          </w:rPr>
          <w:fldChar w:fldCharType="separate"/>
        </w:r>
        <w:r w:rsidR="002E78B2">
          <w:rPr>
            <w:noProof/>
          </w:rPr>
          <w:t>24</w:t>
        </w:r>
        <w:r>
          <w:rPr>
            <w:noProof/>
          </w:rPr>
          <w:fldChar w:fldCharType="end"/>
        </w:r>
      </w:hyperlink>
    </w:p>
    <w:p w14:paraId="48B83A04" w14:textId="31DA7E4A" w:rsidR="00FF70D9" w:rsidRDefault="00000000">
      <w:pPr>
        <w:pStyle w:val="TOC1"/>
        <w:tabs>
          <w:tab w:val="right" w:leader="dot" w:pos="8306"/>
        </w:tabs>
        <w:rPr>
          <w:noProof/>
        </w:rPr>
      </w:pPr>
      <w:hyperlink w:anchor="_Toc16905" w:history="1">
        <w:r>
          <w:rPr>
            <w:rFonts w:ascii="黑体" w:eastAsia="黑体" w:hAnsi="黑体" w:cs="黑体" w:hint="eastAsia"/>
            <w:noProof/>
            <w:szCs w:val="24"/>
          </w:rPr>
          <w:t>八、教学进程安排</w:t>
        </w:r>
        <w:r>
          <w:rPr>
            <w:noProof/>
          </w:rPr>
          <w:tab/>
        </w:r>
        <w:r>
          <w:rPr>
            <w:noProof/>
          </w:rPr>
          <w:fldChar w:fldCharType="begin"/>
        </w:r>
        <w:r>
          <w:rPr>
            <w:noProof/>
          </w:rPr>
          <w:instrText xml:space="preserve"> PAGEREF _Toc16905 \h </w:instrText>
        </w:r>
        <w:r>
          <w:rPr>
            <w:noProof/>
          </w:rPr>
        </w:r>
        <w:r>
          <w:rPr>
            <w:noProof/>
          </w:rPr>
          <w:fldChar w:fldCharType="separate"/>
        </w:r>
        <w:r w:rsidR="002E78B2">
          <w:rPr>
            <w:noProof/>
          </w:rPr>
          <w:t>25</w:t>
        </w:r>
        <w:r>
          <w:rPr>
            <w:noProof/>
          </w:rPr>
          <w:fldChar w:fldCharType="end"/>
        </w:r>
      </w:hyperlink>
    </w:p>
    <w:p w14:paraId="5E968C69" w14:textId="26E138C6" w:rsidR="00FF70D9" w:rsidRDefault="00000000">
      <w:pPr>
        <w:pStyle w:val="TOC1"/>
        <w:tabs>
          <w:tab w:val="right" w:leader="dot" w:pos="8306"/>
        </w:tabs>
        <w:rPr>
          <w:noProof/>
        </w:rPr>
      </w:pPr>
      <w:hyperlink w:anchor="_Toc3511" w:history="1">
        <w:r>
          <w:rPr>
            <w:rFonts w:ascii="黑体" w:eastAsia="黑体" w:hAnsi="黑体" w:cs="黑体" w:hint="eastAsia"/>
            <w:noProof/>
            <w:szCs w:val="24"/>
          </w:rPr>
          <w:t>九、课程考核</w:t>
        </w:r>
        <w:r>
          <w:rPr>
            <w:noProof/>
          </w:rPr>
          <w:tab/>
        </w:r>
        <w:r>
          <w:rPr>
            <w:noProof/>
          </w:rPr>
          <w:fldChar w:fldCharType="begin"/>
        </w:r>
        <w:r>
          <w:rPr>
            <w:noProof/>
          </w:rPr>
          <w:instrText xml:space="preserve"> PAGEREF _Toc3511 \h </w:instrText>
        </w:r>
        <w:r>
          <w:rPr>
            <w:noProof/>
          </w:rPr>
        </w:r>
        <w:r>
          <w:rPr>
            <w:noProof/>
          </w:rPr>
          <w:fldChar w:fldCharType="separate"/>
        </w:r>
        <w:r w:rsidR="002E78B2">
          <w:rPr>
            <w:noProof/>
          </w:rPr>
          <w:t>26</w:t>
        </w:r>
        <w:r>
          <w:rPr>
            <w:noProof/>
          </w:rPr>
          <w:fldChar w:fldCharType="end"/>
        </w:r>
      </w:hyperlink>
    </w:p>
    <w:p w14:paraId="509573A2" w14:textId="6C539992" w:rsidR="00FF70D9" w:rsidRDefault="00000000">
      <w:pPr>
        <w:pStyle w:val="TOC2"/>
        <w:tabs>
          <w:tab w:val="right" w:leader="dot" w:pos="8306"/>
        </w:tabs>
        <w:rPr>
          <w:noProof/>
        </w:rPr>
      </w:pPr>
      <w:hyperlink w:anchor="_Toc18909" w:history="1">
        <w:r>
          <w:rPr>
            <w:rFonts w:ascii="黑体" w:eastAsia="黑体" w:hAnsi="黑体" w:cs="黑体" w:hint="eastAsia"/>
            <w:noProof/>
            <w:szCs w:val="24"/>
          </w:rPr>
          <w:t>（一）公共基础课、专业基础课、专业核心课考核</w:t>
        </w:r>
        <w:r>
          <w:rPr>
            <w:noProof/>
          </w:rPr>
          <w:tab/>
        </w:r>
        <w:r>
          <w:rPr>
            <w:noProof/>
          </w:rPr>
          <w:fldChar w:fldCharType="begin"/>
        </w:r>
        <w:r>
          <w:rPr>
            <w:noProof/>
          </w:rPr>
          <w:instrText xml:space="preserve"> PAGEREF _Toc18909 \h </w:instrText>
        </w:r>
        <w:r>
          <w:rPr>
            <w:noProof/>
          </w:rPr>
        </w:r>
        <w:r>
          <w:rPr>
            <w:noProof/>
          </w:rPr>
          <w:fldChar w:fldCharType="separate"/>
        </w:r>
        <w:r w:rsidR="002E78B2">
          <w:rPr>
            <w:noProof/>
          </w:rPr>
          <w:t>27</w:t>
        </w:r>
        <w:r>
          <w:rPr>
            <w:noProof/>
          </w:rPr>
          <w:fldChar w:fldCharType="end"/>
        </w:r>
      </w:hyperlink>
    </w:p>
    <w:p w14:paraId="1081DF60" w14:textId="33FECCCE" w:rsidR="00FF70D9" w:rsidRDefault="00000000">
      <w:pPr>
        <w:pStyle w:val="TOC2"/>
        <w:tabs>
          <w:tab w:val="right" w:leader="dot" w:pos="8306"/>
        </w:tabs>
        <w:rPr>
          <w:noProof/>
        </w:rPr>
      </w:pPr>
      <w:hyperlink w:anchor="_Toc9289" w:history="1">
        <w:r>
          <w:rPr>
            <w:rFonts w:ascii="黑体" w:eastAsia="黑体" w:hAnsi="黑体" w:cs="黑体" w:hint="eastAsia"/>
            <w:noProof/>
            <w:szCs w:val="24"/>
          </w:rPr>
          <w:t>（二）职业能力拓展课考核</w:t>
        </w:r>
        <w:r>
          <w:rPr>
            <w:noProof/>
          </w:rPr>
          <w:tab/>
        </w:r>
        <w:r>
          <w:rPr>
            <w:noProof/>
          </w:rPr>
          <w:fldChar w:fldCharType="begin"/>
        </w:r>
        <w:r>
          <w:rPr>
            <w:noProof/>
          </w:rPr>
          <w:instrText xml:space="preserve"> PAGEREF _Toc9289 \h </w:instrText>
        </w:r>
        <w:r>
          <w:rPr>
            <w:noProof/>
          </w:rPr>
        </w:r>
        <w:r>
          <w:rPr>
            <w:noProof/>
          </w:rPr>
          <w:fldChar w:fldCharType="separate"/>
        </w:r>
        <w:r w:rsidR="002E78B2">
          <w:rPr>
            <w:noProof/>
          </w:rPr>
          <w:t>27</w:t>
        </w:r>
        <w:r>
          <w:rPr>
            <w:noProof/>
          </w:rPr>
          <w:fldChar w:fldCharType="end"/>
        </w:r>
      </w:hyperlink>
    </w:p>
    <w:p w14:paraId="61633153" w14:textId="044E8EFC" w:rsidR="00FF70D9" w:rsidRDefault="00000000">
      <w:pPr>
        <w:pStyle w:val="TOC2"/>
        <w:tabs>
          <w:tab w:val="right" w:leader="dot" w:pos="8306"/>
        </w:tabs>
        <w:rPr>
          <w:noProof/>
        </w:rPr>
      </w:pPr>
      <w:hyperlink w:anchor="_Toc25369" w:history="1">
        <w:r>
          <w:rPr>
            <w:rFonts w:ascii="黑体" w:eastAsia="黑体" w:hAnsi="黑体" w:cs="黑体" w:hint="eastAsia"/>
            <w:noProof/>
            <w:szCs w:val="24"/>
          </w:rPr>
          <w:t>（三）综合实践课考核</w:t>
        </w:r>
        <w:r>
          <w:rPr>
            <w:noProof/>
          </w:rPr>
          <w:tab/>
        </w:r>
        <w:r>
          <w:rPr>
            <w:noProof/>
          </w:rPr>
          <w:fldChar w:fldCharType="begin"/>
        </w:r>
        <w:r>
          <w:rPr>
            <w:noProof/>
          </w:rPr>
          <w:instrText xml:space="preserve"> PAGEREF _Toc25369 \h </w:instrText>
        </w:r>
        <w:r>
          <w:rPr>
            <w:noProof/>
          </w:rPr>
        </w:r>
        <w:r>
          <w:rPr>
            <w:noProof/>
          </w:rPr>
          <w:fldChar w:fldCharType="separate"/>
        </w:r>
        <w:r w:rsidR="002E78B2">
          <w:rPr>
            <w:noProof/>
          </w:rPr>
          <w:t>27</w:t>
        </w:r>
        <w:r>
          <w:rPr>
            <w:noProof/>
          </w:rPr>
          <w:fldChar w:fldCharType="end"/>
        </w:r>
      </w:hyperlink>
    </w:p>
    <w:p w14:paraId="356839FC" w14:textId="19186E49" w:rsidR="00FF70D9" w:rsidRDefault="00000000">
      <w:pPr>
        <w:pStyle w:val="TOC1"/>
        <w:tabs>
          <w:tab w:val="right" w:leader="dot" w:pos="8306"/>
        </w:tabs>
        <w:rPr>
          <w:noProof/>
        </w:rPr>
      </w:pPr>
      <w:hyperlink w:anchor="_Toc3166" w:history="1">
        <w:r>
          <w:rPr>
            <w:rFonts w:ascii="黑体" w:eastAsia="黑体" w:hAnsi="黑体" w:cs="黑体" w:hint="eastAsia"/>
            <w:noProof/>
            <w:szCs w:val="24"/>
          </w:rPr>
          <w:t>十、毕业要求</w:t>
        </w:r>
        <w:r>
          <w:rPr>
            <w:noProof/>
          </w:rPr>
          <w:tab/>
        </w:r>
        <w:r>
          <w:rPr>
            <w:noProof/>
          </w:rPr>
          <w:fldChar w:fldCharType="begin"/>
        </w:r>
        <w:r>
          <w:rPr>
            <w:noProof/>
          </w:rPr>
          <w:instrText xml:space="preserve"> PAGEREF _Toc3166 \h </w:instrText>
        </w:r>
        <w:r>
          <w:rPr>
            <w:noProof/>
          </w:rPr>
        </w:r>
        <w:r>
          <w:rPr>
            <w:noProof/>
          </w:rPr>
          <w:fldChar w:fldCharType="separate"/>
        </w:r>
        <w:r w:rsidR="002E78B2">
          <w:rPr>
            <w:noProof/>
          </w:rPr>
          <w:t>27</w:t>
        </w:r>
        <w:r>
          <w:rPr>
            <w:noProof/>
          </w:rPr>
          <w:fldChar w:fldCharType="end"/>
        </w:r>
      </w:hyperlink>
    </w:p>
    <w:p w14:paraId="7A85438C" w14:textId="57006982" w:rsidR="00FF70D9" w:rsidRDefault="00000000">
      <w:pPr>
        <w:pStyle w:val="TOC1"/>
        <w:tabs>
          <w:tab w:val="right" w:leader="dot" w:pos="8306"/>
        </w:tabs>
        <w:rPr>
          <w:noProof/>
        </w:rPr>
      </w:pPr>
      <w:hyperlink w:anchor="_Toc12189" w:history="1">
        <w:r>
          <w:rPr>
            <w:rFonts w:ascii="黑体" w:eastAsia="黑体" w:hAnsi="黑体" w:cs="黑体" w:hint="eastAsia"/>
            <w:noProof/>
            <w:szCs w:val="24"/>
          </w:rPr>
          <w:t>十一、教学实施保障</w:t>
        </w:r>
        <w:r>
          <w:rPr>
            <w:noProof/>
          </w:rPr>
          <w:tab/>
        </w:r>
        <w:r>
          <w:rPr>
            <w:noProof/>
          </w:rPr>
          <w:fldChar w:fldCharType="begin"/>
        </w:r>
        <w:r>
          <w:rPr>
            <w:noProof/>
          </w:rPr>
          <w:instrText xml:space="preserve"> PAGEREF _Toc12189 \h </w:instrText>
        </w:r>
        <w:r>
          <w:rPr>
            <w:noProof/>
          </w:rPr>
        </w:r>
        <w:r>
          <w:rPr>
            <w:noProof/>
          </w:rPr>
          <w:fldChar w:fldCharType="separate"/>
        </w:r>
        <w:r w:rsidR="002E78B2">
          <w:rPr>
            <w:noProof/>
          </w:rPr>
          <w:t>28</w:t>
        </w:r>
        <w:r>
          <w:rPr>
            <w:noProof/>
          </w:rPr>
          <w:fldChar w:fldCharType="end"/>
        </w:r>
      </w:hyperlink>
    </w:p>
    <w:p w14:paraId="657D4B3E" w14:textId="14F919C5" w:rsidR="00FF70D9" w:rsidRDefault="00000000">
      <w:pPr>
        <w:pStyle w:val="TOC2"/>
        <w:tabs>
          <w:tab w:val="right" w:leader="dot" w:pos="8306"/>
        </w:tabs>
        <w:rPr>
          <w:noProof/>
        </w:rPr>
      </w:pPr>
      <w:hyperlink w:anchor="_Toc14377" w:history="1">
        <w:r>
          <w:rPr>
            <w:rFonts w:ascii="黑体" w:eastAsia="黑体" w:hAnsi="黑体" w:cs="黑体" w:hint="eastAsia"/>
            <w:noProof/>
            <w:szCs w:val="24"/>
          </w:rPr>
          <w:t>（一）教材选用</w:t>
        </w:r>
        <w:r>
          <w:rPr>
            <w:noProof/>
          </w:rPr>
          <w:tab/>
        </w:r>
        <w:r>
          <w:rPr>
            <w:noProof/>
          </w:rPr>
          <w:fldChar w:fldCharType="begin"/>
        </w:r>
        <w:r>
          <w:rPr>
            <w:noProof/>
          </w:rPr>
          <w:instrText xml:space="preserve"> PAGEREF _Toc14377 \h </w:instrText>
        </w:r>
        <w:r>
          <w:rPr>
            <w:noProof/>
          </w:rPr>
        </w:r>
        <w:r>
          <w:rPr>
            <w:noProof/>
          </w:rPr>
          <w:fldChar w:fldCharType="separate"/>
        </w:r>
        <w:r w:rsidR="002E78B2">
          <w:rPr>
            <w:noProof/>
          </w:rPr>
          <w:t>28</w:t>
        </w:r>
        <w:r>
          <w:rPr>
            <w:noProof/>
          </w:rPr>
          <w:fldChar w:fldCharType="end"/>
        </w:r>
      </w:hyperlink>
    </w:p>
    <w:p w14:paraId="12BC6D42" w14:textId="4884E86A" w:rsidR="00FF70D9" w:rsidRDefault="00000000">
      <w:pPr>
        <w:pStyle w:val="TOC2"/>
        <w:tabs>
          <w:tab w:val="right" w:leader="dot" w:pos="8306"/>
        </w:tabs>
        <w:rPr>
          <w:noProof/>
        </w:rPr>
      </w:pPr>
      <w:hyperlink w:anchor="_Toc6490" w:history="1">
        <w:r>
          <w:rPr>
            <w:rFonts w:ascii="黑体" w:eastAsia="黑体" w:hAnsi="黑体" w:cs="黑体" w:hint="eastAsia"/>
            <w:noProof/>
            <w:szCs w:val="24"/>
          </w:rPr>
          <w:t>（二）师资队伍</w:t>
        </w:r>
        <w:r>
          <w:rPr>
            <w:noProof/>
          </w:rPr>
          <w:tab/>
        </w:r>
        <w:r>
          <w:rPr>
            <w:noProof/>
          </w:rPr>
          <w:fldChar w:fldCharType="begin"/>
        </w:r>
        <w:r>
          <w:rPr>
            <w:noProof/>
          </w:rPr>
          <w:instrText xml:space="preserve"> PAGEREF _Toc6490 \h </w:instrText>
        </w:r>
        <w:r>
          <w:rPr>
            <w:noProof/>
          </w:rPr>
        </w:r>
        <w:r>
          <w:rPr>
            <w:noProof/>
          </w:rPr>
          <w:fldChar w:fldCharType="separate"/>
        </w:r>
        <w:r w:rsidR="002E78B2">
          <w:rPr>
            <w:noProof/>
          </w:rPr>
          <w:t>28</w:t>
        </w:r>
        <w:r>
          <w:rPr>
            <w:noProof/>
          </w:rPr>
          <w:fldChar w:fldCharType="end"/>
        </w:r>
      </w:hyperlink>
    </w:p>
    <w:p w14:paraId="61B82762" w14:textId="0FAA9BC6" w:rsidR="00FF70D9" w:rsidRDefault="00000000">
      <w:pPr>
        <w:pStyle w:val="TOC2"/>
        <w:tabs>
          <w:tab w:val="right" w:leader="dot" w:pos="8306"/>
        </w:tabs>
        <w:rPr>
          <w:noProof/>
        </w:rPr>
      </w:pPr>
      <w:hyperlink w:anchor="_Toc20534" w:history="1">
        <w:r>
          <w:rPr>
            <w:rFonts w:ascii="黑体" w:eastAsia="黑体" w:hAnsi="黑体" w:cs="黑体" w:hint="eastAsia"/>
            <w:noProof/>
            <w:szCs w:val="24"/>
          </w:rPr>
          <w:t>（三）教学及实验实训条件</w:t>
        </w:r>
        <w:r>
          <w:rPr>
            <w:noProof/>
          </w:rPr>
          <w:tab/>
        </w:r>
        <w:r>
          <w:rPr>
            <w:noProof/>
          </w:rPr>
          <w:fldChar w:fldCharType="begin"/>
        </w:r>
        <w:r>
          <w:rPr>
            <w:noProof/>
          </w:rPr>
          <w:instrText xml:space="preserve"> PAGEREF _Toc20534 \h </w:instrText>
        </w:r>
        <w:r>
          <w:rPr>
            <w:noProof/>
          </w:rPr>
        </w:r>
        <w:r>
          <w:rPr>
            <w:noProof/>
          </w:rPr>
          <w:fldChar w:fldCharType="separate"/>
        </w:r>
        <w:r w:rsidR="002E78B2">
          <w:rPr>
            <w:noProof/>
          </w:rPr>
          <w:t>29</w:t>
        </w:r>
        <w:r>
          <w:rPr>
            <w:noProof/>
          </w:rPr>
          <w:fldChar w:fldCharType="end"/>
        </w:r>
      </w:hyperlink>
    </w:p>
    <w:p w14:paraId="70CBD375" w14:textId="4AFD1AC9" w:rsidR="00FF70D9" w:rsidRDefault="00000000">
      <w:pPr>
        <w:pStyle w:val="TOC2"/>
        <w:tabs>
          <w:tab w:val="right" w:leader="dot" w:pos="8306"/>
        </w:tabs>
        <w:rPr>
          <w:noProof/>
        </w:rPr>
      </w:pPr>
      <w:hyperlink w:anchor="_Toc31625" w:history="1">
        <w:r>
          <w:rPr>
            <w:rFonts w:ascii="黑体" w:eastAsia="黑体" w:hAnsi="黑体" w:cs="黑体" w:hint="eastAsia"/>
            <w:noProof/>
            <w:szCs w:val="24"/>
          </w:rPr>
          <w:t>（四）数字化资源</w:t>
        </w:r>
        <w:r>
          <w:rPr>
            <w:noProof/>
          </w:rPr>
          <w:tab/>
        </w:r>
        <w:r>
          <w:rPr>
            <w:noProof/>
          </w:rPr>
          <w:fldChar w:fldCharType="begin"/>
        </w:r>
        <w:r>
          <w:rPr>
            <w:noProof/>
          </w:rPr>
          <w:instrText xml:space="preserve"> PAGEREF _Toc31625 \h </w:instrText>
        </w:r>
        <w:r>
          <w:rPr>
            <w:noProof/>
          </w:rPr>
        </w:r>
        <w:r>
          <w:rPr>
            <w:noProof/>
          </w:rPr>
          <w:fldChar w:fldCharType="separate"/>
        </w:r>
        <w:r w:rsidR="002E78B2">
          <w:rPr>
            <w:noProof/>
          </w:rPr>
          <w:t>31</w:t>
        </w:r>
        <w:r>
          <w:rPr>
            <w:noProof/>
          </w:rPr>
          <w:fldChar w:fldCharType="end"/>
        </w:r>
      </w:hyperlink>
    </w:p>
    <w:p w14:paraId="567C2F2E" w14:textId="749C0ED6" w:rsidR="00FF70D9" w:rsidRDefault="00000000">
      <w:pPr>
        <w:pStyle w:val="TOC2"/>
        <w:tabs>
          <w:tab w:val="right" w:leader="dot" w:pos="8306"/>
        </w:tabs>
        <w:rPr>
          <w:noProof/>
        </w:rPr>
      </w:pPr>
      <w:hyperlink w:anchor="_Toc11342" w:history="1">
        <w:r>
          <w:rPr>
            <w:rFonts w:ascii="黑体" w:eastAsia="黑体" w:hAnsi="黑体" w:cs="黑体" w:hint="eastAsia"/>
            <w:noProof/>
            <w:szCs w:val="24"/>
          </w:rPr>
          <w:t>（五）质量管理</w:t>
        </w:r>
        <w:r>
          <w:rPr>
            <w:noProof/>
          </w:rPr>
          <w:tab/>
        </w:r>
        <w:r>
          <w:rPr>
            <w:noProof/>
          </w:rPr>
          <w:fldChar w:fldCharType="begin"/>
        </w:r>
        <w:r>
          <w:rPr>
            <w:noProof/>
          </w:rPr>
          <w:instrText xml:space="preserve"> PAGEREF _Toc11342 \h </w:instrText>
        </w:r>
        <w:r>
          <w:rPr>
            <w:noProof/>
          </w:rPr>
        </w:r>
        <w:r>
          <w:rPr>
            <w:noProof/>
          </w:rPr>
          <w:fldChar w:fldCharType="separate"/>
        </w:r>
        <w:r w:rsidR="002E78B2">
          <w:rPr>
            <w:noProof/>
          </w:rPr>
          <w:t>31</w:t>
        </w:r>
        <w:r>
          <w:rPr>
            <w:noProof/>
          </w:rPr>
          <w:fldChar w:fldCharType="end"/>
        </w:r>
      </w:hyperlink>
    </w:p>
    <w:p w14:paraId="752AE554" w14:textId="47D1D7A4" w:rsidR="00FF70D9" w:rsidRDefault="00000000">
      <w:pPr>
        <w:pStyle w:val="TOC2"/>
        <w:tabs>
          <w:tab w:val="right" w:leader="dot" w:pos="8306"/>
        </w:tabs>
        <w:rPr>
          <w:noProof/>
        </w:rPr>
      </w:pPr>
      <w:hyperlink w:anchor="_Toc23154" w:history="1">
        <w:r>
          <w:rPr>
            <w:rFonts w:ascii="黑体" w:eastAsia="黑体" w:hAnsi="黑体" w:cs="黑体" w:hint="eastAsia"/>
            <w:noProof/>
            <w:szCs w:val="24"/>
          </w:rPr>
          <w:t>（六）经费保障</w:t>
        </w:r>
        <w:r>
          <w:rPr>
            <w:noProof/>
          </w:rPr>
          <w:tab/>
        </w:r>
        <w:r>
          <w:rPr>
            <w:noProof/>
          </w:rPr>
          <w:fldChar w:fldCharType="begin"/>
        </w:r>
        <w:r>
          <w:rPr>
            <w:noProof/>
          </w:rPr>
          <w:instrText xml:space="preserve"> PAGEREF _Toc23154 \h </w:instrText>
        </w:r>
        <w:r>
          <w:rPr>
            <w:noProof/>
          </w:rPr>
        </w:r>
        <w:r>
          <w:rPr>
            <w:noProof/>
          </w:rPr>
          <w:fldChar w:fldCharType="separate"/>
        </w:r>
        <w:r w:rsidR="002E78B2">
          <w:rPr>
            <w:noProof/>
          </w:rPr>
          <w:t>32</w:t>
        </w:r>
        <w:r>
          <w:rPr>
            <w:noProof/>
          </w:rPr>
          <w:fldChar w:fldCharType="end"/>
        </w:r>
      </w:hyperlink>
    </w:p>
    <w:p w14:paraId="09ACBDC2" w14:textId="4B6C85D6" w:rsidR="00FF70D9" w:rsidRDefault="00000000">
      <w:pPr>
        <w:pStyle w:val="TOC1"/>
        <w:tabs>
          <w:tab w:val="right" w:leader="dot" w:pos="8306"/>
        </w:tabs>
        <w:rPr>
          <w:noProof/>
        </w:rPr>
      </w:pPr>
      <w:hyperlink w:anchor="_Toc17561" w:history="1">
        <w:r>
          <w:rPr>
            <w:rFonts w:ascii="黑体" w:eastAsia="黑体" w:hAnsi="黑体" w:cs="黑体" w:hint="eastAsia"/>
            <w:noProof/>
            <w:szCs w:val="24"/>
          </w:rPr>
          <w:t>十二、附录</w:t>
        </w:r>
        <w:r>
          <w:rPr>
            <w:noProof/>
          </w:rPr>
          <w:tab/>
        </w:r>
        <w:r>
          <w:rPr>
            <w:noProof/>
          </w:rPr>
          <w:fldChar w:fldCharType="begin"/>
        </w:r>
        <w:r>
          <w:rPr>
            <w:noProof/>
          </w:rPr>
          <w:instrText xml:space="preserve"> PAGEREF _Toc17561 \h </w:instrText>
        </w:r>
        <w:r>
          <w:rPr>
            <w:noProof/>
          </w:rPr>
        </w:r>
        <w:r>
          <w:rPr>
            <w:noProof/>
          </w:rPr>
          <w:fldChar w:fldCharType="separate"/>
        </w:r>
        <w:r w:rsidR="002E78B2">
          <w:rPr>
            <w:noProof/>
          </w:rPr>
          <w:t>32</w:t>
        </w:r>
        <w:r>
          <w:rPr>
            <w:noProof/>
          </w:rPr>
          <w:fldChar w:fldCharType="end"/>
        </w:r>
      </w:hyperlink>
    </w:p>
    <w:p w14:paraId="42F860DE" w14:textId="7EC621F4" w:rsidR="00FF70D9" w:rsidRDefault="00000000">
      <w:pPr>
        <w:pStyle w:val="TOC1"/>
        <w:tabs>
          <w:tab w:val="right" w:leader="dot" w:pos="8306"/>
        </w:tabs>
        <w:rPr>
          <w:rFonts w:ascii="黑体" w:eastAsia="黑体" w:hAnsi="黑体" w:cs="黑体"/>
          <w:noProof/>
          <w:szCs w:val="24"/>
        </w:rPr>
      </w:pPr>
      <w:hyperlink w:anchor="_Toc18078" w:history="1">
        <w:r>
          <w:rPr>
            <w:rFonts w:ascii="黑体" w:eastAsia="黑体" w:hAnsi="黑体" w:cs="黑体" w:hint="eastAsia"/>
            <w:noProof/>
            <w:szCs w:val="24"/>
          </w:rPr>
          <w:t>附录1</w:t>
        </w:r>
        <w:r>
          <w:rPr>
            <w:rFonts w:ascii="黑体" w:eastAsia="黑体" w:hAnsi="黑体" w:cs="黑体" w:hint="eastAsia"/>
            <w:noProof/>
            <w:szCs w:val="24"/>
          </w:rPr>
          <w:tab/>
        </w:r>
        <w:r>
          <w:rPr>
            <w:rFonts w:ascii="黑体" w:eastAsia="黑体" w:hAnsi="黑体" w:cs="黑体" w:hint="eastAsia"/>
            <w:noProof/>
            <w:szCs w:val="24"/>
          </w:rPr>
          <w:fldChar w:fldCharType="begin"/>
        </w:r>
        <w:r>
          <w:rPr>
            <w:rFonts w:ascii="黑体" w:eastAsia="黑体" w:hAnsi="黑体" w:cs="黑体" w:hint="eastAsia"/>
            <w:noProof/>
            <w:szCs w:val="24"/>
          </w:rPr>
          <w:instrText xml:space="preserve"> PAGEREF _Toc18078 \h </w:instrText>
        </w:r>
        <w:r>
          <w:rPr>
            <w:rFonts w:ascii="黑体" w:eastAsia="黑体" w:hAnsi="黑体" w:cs="黑体" w:hint="eastAsia"/>
            <w:noProof/>
            <w:szCs w:val="24"/>
          </w:rPr>
        </w:r>
        <w:r>
          <w:rPr>
            <w:rFonts w:ascii="黑体" w:eastAsia="黑体" w:hAnsi="黑体" w:cs="黑体" w:hint="eastAsia"/>
            <w:noProof/>
            <w:szCs w:val="24"/>
          </w:rPr>
          <w:fldChar w:fldCharType="separate"/>
        </w:r>
        <w:r w:rsidR="002E78B2">
          <w:rPr>
            <w:rFonts w:ascii="黑体" w:eastAsia="黑体" w:hAnsi="黑体" w:cs="黑体"/>
            <w:noProof/>
            <w:szCs w:val="24"/>
          </w:rPr>
          <w:t>33</w:t>
        </w:r>
        <w:r>
          <w:rPr>
            <w:rFonts w:ascii="黑体" w:eastAsia="黑体" w:hAnsi="黑体" w:cs="黑体" w:hint="eastAsia"/>
            <w:noProof/>
            <w:szCs w:val="24"/>
          </w:rPr>
          <w:fldChar w:fldCharType="end"/>
        </w:r>
      </w:hyperlink>
    </w:p>
    <w:p w14:paraId="4DA8F0A0" w14:textId="5FE49A86" w:rsidR="00FF70D9" w:rsidRDefault="00000000">
      <w:pPr>
        <w:pStyle w:val="TOC1"/>
        <w:tabs>
          <w:tab w:val="right" w:leader="dot" w:pos="8306"/>
        </w:tabs>
        <w:rPr>
          <w:noProof/>
        </w:rPr>
      </w:pPr>
      <w:hyperlink w:anchor="_Toc25744" w:history="1">
        <w:r>
          <w:rPr>
            <w:rFonts w:ascii="黑体" w:eastAsia="黑体" w:hAnsi="黑体" w:cs="黑体" w:hint="eastAsia"/>
            <w:noProof/>
            <w:szCs w:val="24"/>
          </w:rPr>
          <w:t>附录2</w:t>
        </w:r>
        <w:r>
          <w:rPr>
            <w:rFonts w:ascii="黑体" w:eastAsia="黑体" w:hAnsi="黑体" w:cs="黑体" w:hint="eastAsia"/>
            <w:noProof/>
            <w:szCs w:val="24"/>
          </w:rPr>
          <w:tab/>
        </w:r>
        <w:r>
          <w:rPr>
            <w:rFonts w:ascii="黑体" w:eastAsia="黑体" w:hAnsi="黑体" w:cs="黑体" w:hint="eastAsia"/>
            <w:noProof/>
            <w:szCs w:val="24"/>
          </w:rPr>
          <w:fldChar w:fldCharType="begin"/>
        </w:r>
        <w:r>
          <w:rPr>
            <w:rFonts w:ascii="黑体" w:eastAsia="黑体" w:hAnsi="黑体" w:cs="黑体" w:hint="eastAsia"/>
            <w:noProof/>
            <w:szCs w:val="24"/>
          </w:rPr>
          <w:instrText xml:space="preserve"> PAGEREF _Toc25744 \h </w:instrText>
        </w:r>
        <w:r>
          <w:rPr>
            <w:rFonts w:ascii="黑体" w:eastAsia="黑体" w:hAnsi="黑体" w:cs="黑体" w:hint="eastAsia"/>
            <w:noProof/>
            <w:szCs w:val="24"/>
          </w:rPr>
        </w:r>
        <w:r>
          <w:rPr>
            <w:rFonts w:ascii="黑体" w:eastAsia="黑体" w:hAnsi="黑体" w:cs="黑体" w:hint="eastAsia"/>
            <w:noProof/>
            <w:szCs w:val="24"/>
          </w:rPr>
          <w:fldChar w:fldCharType="separate"/>
        </w:r>
        <w:r w:rsidR="002E78B2">
          <w:rPr>
            <w:rFonts w:ascii="黑体" w:eastAsia="黑体" w:hAnsi="黑体" w:cs="黑体"/>
            <w:noProof/>
            <w:szCs w:val="24"/>
          </w:rPr>
          <w:t>34</w:t>
        </w:r>
        <w:r>
          <w:rPr>
            <w:rFonts w:ascii="黑体" w:eastAsia="黑体" w:hAnsi="黑体" w:cs="黑体" w:hint="eastAsia"/>
            <w:noProof/>
            <w:szCs w:val="24"/>
          </w:rPr>
          <w:fldChar w:fldCharType="end"/>
        </w:r>
      </w:hyperlink>
    </w:p>
    <w:p w14:paraId="65240B01" w14:textId="77777777" w:rsidR="00FF70D9" w:rsidRDefault="00000000">
      <w:pPr>
        <w:pStyle w:val="a0"/>
        <w:rPr>
          <w:rFonts w:ascii="黑体" w:eastAsia="黑体" w:hAnsi="黑体" w:cs="黑体"/>
          <w:b/>
          <w:bCs/>
        </w:rPr>
        <w:sectPr w:rsidR="00FF70D9">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cs="黑体" w:hint="eastAsia"/>
          <w:bCs/>
        </w:rPr>
        <w:fldChar w:fldCharType="end"/>
      </w:r>
    </w:p>
    <w:p w14:paraId="32C7203F" w14:textId="77777777" w:rsidR="00FF70D9" w:rsidRDefault="00000000">
      <w:pPr>
        <w:spacing w:line="360" w:lineRule="auto"/>
        <w:jc w:val="center"/>
        <w:outlineLvl w:val="0"/>
        <w:rPr>
          <w:rFonts w:ascii="黑体" w:eastAsia="黑体" w:hAnsi="黑体" w:cs="黑体"/>
          <w:b/>
          <w:bCs/>
          <w:sz w:val="28"/>
          <w:szCs w:val="28"/>
        </w:rPr>
      </w:pPr>
      <w:bookmarkStart w:id="0" w:name="_Toc8623"/>
      <w:r>
        <w:rPr>
          <w:rFonts w:ascii="黑体" w:eastAsia="黑体" w:hAnsi="黑体" w:cs="黑体" w:hint="eastAsia"/>
          <w:b/>
          <w:bCs/>
          <w:sz w:val="28"/>
          <w:szCs w:val="28"/>
        </w:rPr>
        <w:lastRenderedPageBreak/>
        <w:t>编制说明</w:t>
      </w:r>
      <w:bookmarkEnd w:id="0"/>
    </w:p>
    <w:p w14:paraId="1C2CE688" w14:textId="77777777"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专业人才培养方案是职业院校落实党和国家关于技术技能人才培养总体要求，组织开展教学活动、安排教学任务的规范性文件，是实施专业人才培养和开展质量评价的基本依据。</w:t>
      </w:r>
    </w:p>
    <w:p w14:paraId="0194BA7D" w14:textId="77777777"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本方案以习近平新时代中国特色社主义思想为指导，深入贯彻党的</w:t>
      </w:r>
      <w:r>
        <w:rPr>
          <w:rFonts w:ascii="宋体" w:eastAsia="宋体" w:hAnsi="宋体" w:cs="宋体" w:hint="eastAsia"/>
          <w:color w:val="FF0000"/>
          <w:kern w:val="0"/>
          <w:sz w:val="24"/>
          <w:szCs w:val="24"/>
        </w:rPr>
        <w:t>二十</w:t>
      </w:r>
      <w:r>
        <w:rPr>
          <w:rFonts w:ascii="宋体" w:eastAsia="宋体" w:hAnsi="宋体" w:cs="宋体" w:hint="eastAsia"/>
          <w:kern w:val="0"/>
          <w:sz w:val="24"/>
          <w:szCs w:val="24"/>
        </w:rPr>
        <w:t>大精神，按照</w:t>
      </w:r>
      <w:r>
        <w:rPr>
          <w:rFonts w:ascii="宋体" w:eastAsia="宋体" w:hAnsi="宋体" w:cs="宋体" w:hint="eastAsia"/>
          <w:color w:val="4B4B4B"/>
          <w:sz w:val="24"/>
          <w:szCs w:val="24"/>
          <w:shd w:val="clear" w:color="auto" w:fill="FFFFFF"/>
        </w:rPr>
        <w:t>党中央、国务院</w:t>
      </w:r>
      <w:r>
        <w:rPr>
          <w:rFonts w:ascii="宋体" w:eastAsia="宋体" w:hAnsi="宋体" w:cs="宋体" w:hint="eastAsia"/>
          <w:sz w:val="24"/>
          <w:szCs w:val="24"/>
          <w:shd w:val="clear" w:color="auto" w:fill="FFFFFF"/>
        </w:rPr>
        <w:t>关于办好继续教育的决策部署</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把握新发展阶段，贯彻新发展理念，服务构建新发展格局，全面贯彻党的教育方针，加强党的领导，坚持社会主义办学方向，落实立德树人根本任务</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遵循继续教育规律、适应在职学习特点，</w:t>
      </w:r>
      <w:r>
        <w:rPr>
          <w:rFonts w:ascii="宋体" w:eastAsia="宋体" w:hAnsi="宋体" w:cs="宋体" w:hint="eastAsia"/>
          <w:kern w:val="0"/>
          <w:sz w:val="24"/>
          <w:szCs w:val="24"/>
        </w:rPr>
        <w:t>构建德智体美劳全面发展的人才培养体系，规范人才培养全过程，</w:t>
      </w:r>
      <w:r>
        <w:rPr>
          <w:rFonts w:ascii="宋体" w:eastAsia="宋体" w:hAnsi="宋体" w:cs="宋体" w:hint="eastAsia"/>
          <w:sz w:val="24"/>
          <w:szCs w:val="24"/>
          <w:shd w:val="clear" w:color="auto" w:fill="FFFFFF"/>
        </w:rPr>
        <w:t>服务全民终身学习需要，大力培养创新型、应用型、技术型人才。</w:t>
      </w:r>
      <w:r>
        <w:rPr>
          <w:rFonts w:ascii="宋体" w:eastAsia="宋体" w:hAnsi="宋体" w:cs="宋体" w:hint="eastAsia"/>
          <w:kern w:val="0"/>
          <w:sz w:val="24"/>
          <w:szCs w:val="24"/>
        </w:rPr>
        <w:t>本专业根据学校服务区域经济社会发展需求、办学定位、特色优势和专业实际制订专业人才培养方案，严格落实了普通高等学校学历继续教育办学基本要求和人才培养方案编制工作指南要求，主要内容有专业基本信息、职业面向、培养目标与培养规格、修业年限、课程设置、教学形式、教学进程安排、学时学分安排、实施保障、考核与毕业要求，并附审核意见表、方案变更审批表。</w:t>
      </w:r>
    </w:p>
    <w:p w14:paraId="41C30109" w14:textId="442E12B9"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与论证，形成专业调研分析报告；结合学校服务湖南外经贸行业发展需求、突出“外贸、外语”办学特色的实际，遵循国家相关标准，根据</w:t>
      </w:r>
      <w:r>
        <w:rPr>
          <w:rFonts w:ascii="宋体" w:eastAsia="宋体" w:hAnsi="宋体" w:cs="宋体" w:hint="eastAsia"/>
          <w:sz w:val="24"/>
          <w:szCs w:val="24"/>
          <w:shd w:val="clear" w:color="auto" w:fill="FFFFFF"/>
        </w:rPr>
        <w:t>继续教育规律、在职学习特点，制订了</w:t>
      </w:r>
      <w:r w:rsidR="00C47AE0" w:rsidRPr="00C47AE0">
        <w:rPr>
          <w:rFonts w:ascii="宋体" w:eastAsia="宋体" w:hAnsi="宋体" w:cs="宋体" w:hint="eastAsia"/>
          <w:kern w:val="0"/>
          <w:sz w:val="24"/>
          <w:szCs w:val="24"/>
        </w:rPr>
        <w:t>符合高素质复合型技术技能</w:t>
      </w:r>
      <w:r>
        <w:rPr>
          <w:rFonts w:ascii="宋体" w:eastAsia="宋体" w:hAnsi="宋体" w:cs="宋体" w:hint="eastAsia"/>
          <w:sz w:val="24"/>
          <w:szCs w:val="24"/>
          <w:shd w:val="clear" w:color="auto" w:fill="FFFFFF"/>
        </w:rPr>
        <w:t>人</w:t>
      </w:r>
      <w:r w:rsidRPr="004508FA">
        <w:rPr>
          <w:rFonts w:ascii="宋体" w:eastAsia="宋体" w:hAnsi="宋体" w:cs="宋体" w:hint="eastAsia"/>
          <w:kern w:val="0"/>
          <w:sz w:val="24"/>
          <w:szCs w:val="24"/>
        </w:rPr>
        <w:t>才培养要求的</w:t>
      </w:r>
      <w:r w:rsidR="00E42D65">
        <w:rPr>
          <w:rFonts w:ascii="宋体" w:eastAsia="宋体" w:hAnsi="宋体" w:cs="宋体" w:hint="eastAsia"/>
          <w:kern w:val="0"/>
          <w:sz w:val="24"/>
          <w:szCs w:val="24"/>
        </w:rPr>
        <w:t>，</w:t>
      </w:r>
      <w:r w:rsidRPr="004508FA">
        <w:rPr>
          <w:rFonts w:ascii="宋体" w:eastAsia="宋体" w:hAnsi="宋体" w:cs="宋体" w:hint="eastAsia"/>
          <w:kern w:val="0"/>
          <w:sz w:val="24"/>
          <w:szCs w:val="24"/>
        </w:rPr>
        <w:t>具有 “立足湖南、</w:t>
      </w:r>
      <w:r w:rsidR="00565C39">
        <w:rPr>
          <w:rFonts w:ascii="宋体" w:eastAsia="宋体" w:hAnsi="宋体" w:cs="宋体" w:hint="eastAsia"/>
          <w:kern w:val="0"/>
          <w:sz w:val="24"/>
          <w:szCs w:val="24"/>
        </w:rPr>
        <w:t>放眼全球</w:t>
      </w:r>
      <w:r w:rsidR="00C33582">
        <w:rPr>
          <w:rFonts w:ascii="宋体" w:eastAsia="宋体" w:hAnsi="宋体" w:cs="宋体" w:hint="eastAsia"/>
          <w:kern w:val="0"/>
          <w:sz w:val="24"/>
          <w:szCs w:val="24"/>
        </w:rPr>
        <w:t>、</w:t>
      </w:r>
      <w:r w:rsidRPr="004508FA">
        <w:rPr>
          <w:rFonts w:ascii="宋体" w:eastAsia="宋体" w:hAnsi="宋体" w:cs="宋体" w:hint="eastAsia"/>
          <w:kern w:val="0"/>
          <w:sz w:val="24"/>
          <w:szCs w:val="24"/>
        </w:rPr>
        <w:t>课证融通” 鲜明特征的人才培养方案</w:t>
      </w:r>
      <w:r>
        <w:rPr>
          <w:rFonts w:ascii="宋体" w:eastAsia="宋体" w:hAnsi="宋体" w:cs="宋体" w:hint="eastAsia"/>
          <w:kern w:val="0"/>
          <w:sz w:val="24"/>
          <w:szCs w:val="24"/>
        </w:rPr>
        <w:t>。</w:t>
      </w:r>
    </w:p>
    <w:p w14:paraId="710B95E0" w14:textId="768A23AD"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本专业人才培养方案在制（修）订过程中，历经了专业建设指导委员会论证、校学术委员会审定，将在</w:t>
      </w:r>
      <w:r>
        <w:rPr>
          <w:rFonts w:ascii="宋体" w:eastAsia="宋体" w:hAnsi="宋体" w:cs="宋体" w:hint="eastAsia"/>
          <w:kern w:val="0"/>
          <w:sz w:val="24"/>
          <w:szCs w:val="24"/>
          <w:u w:val="single"/>
        </w:rPr>
        <w:t xml:space="preserve">  </w:t>
      </w:r>
      <w:r>
        <w:rPr>
          <w:rFonts w:ascii="宋体" w:eastAsia="宋体" w:hAnsi="宋体" w:cs="宋体" w:hint="eastAsia"/>
          <w:b/>
          <w:bCs/>
          <w:kern w:val="0"/>
          <w:sz w:val="24"/>
          <w:szCs w:val="24"/>
          <w:u w:val="single"/>
        </w:rPr>
        <w:t>2023级</w:t>
      </w:r>
      <w:r w:rsidR="007621C2">
        <w:rPr>
          <w:rFonts w:ascii="宋体" w:eastAsia="宋体" w:hAnsi="宋体" w:cs="宋体" w:hint="eastAsia"/>
          <w:b/>
          <w:bCs/>
          <w:kern w:val="0"/>
          <w:sz w:val="24"/>
          <w:szCs w:val="24"/>
          <w:u w:val="single"/>
        </w:rPr>
        <w:t>国际金融</w:t>
      </w:r>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rPr>
        <w:t>专业实施。</w:t>
      </w:r>
    </w:p>
    <w:p w14:paraId="0ADC92A9" w14:textId="77777777" w:rsidR="00FF70D9" w:rsidRDefault="00000000">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br/>
        <w:t xml:space="preserve">                                 </w:t>
      </w:r>
    </w:p>
    <w:p w14:paraId="4AF31896" w14:textId="585CDACD" w:rsidR="00FF70D9" w:rsidRDefault="00000000">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9B58F1">
        <w:rPr>
          <w:rFonts w:ascii="宋体" w:eastAsia="宋体" w:hAnsi="宋体" w:cs="宋体" w:hint="eastAsia"/>
          <w:kern w:val="0"/>
          <w:sz w:val="24"/>
          <w:szCs w:val="24"/>
        </w:rPr>
        <w:t>国际金融</w:t>
      </w:r>
      <w:r>
        <w:rPr>
          <w:rFonts w:ascii="宋体" w:eastAsia="宋体" w:hAnsi="宋体" w:cs="宋体" w:hint="eastAsia"/>
          <w:kern w:val="0"/>
          <w:sz w:val="24"/>
          <w:szCs w:val="24"/>
        </w:rPr>
        <w:t>专业人才培养方案编制组</w:t>
      </w:r>
    </w:p>
    <w:p w14:paraId="6B031F5C" w14:textId="77777777" w:rsidR="00FF70D9" w:rsidRDefault="00000000">
      <w:pPr>
        <w:spacing w:line="440" w:lineRule="exact"/>
        <w:ind w:firstLineChars="200" w:firstLine="480"/>
        <w:jc w:val="center"/>
        <w:rPr>
          <w:rFonts w:ascii="宋体" w:eastAsia="宋体" w:hAnsi="宋体" w:cs="宋体"/>
          <w:b/>
          <w:sz w:val="24"/>
          <w:szCs w:val="24"/>
        </w:rPr>
      </w:pPr>
      <w:r>
        <w:rPr>
          <w:rFonts w:ascii="宋体" w:eastAsia="宋体" w:hAnsi="宋体" w:cs="宋体" w:hint="eastAsia"/>
          <w:kern w:val="0"/>
          <w:sz w:val="24"/>
          <w:szCs w:val="24"/>
        </w:rPr>
        <w:t xml:space="preserve">                                     2023年1月8日</w:t>
      </w:r>
    </w:p>
    <w:p w14:paraId="71D709B3" w14:textId="77777777" w:rsidR="00FF70D9" w:rsidRDefault="00FF70D9">
      <w:pPr>
        <w:pStyle w:val="a4"/>
        <w:ind w:firstLine="562"/>
        <w:rPr>
          <w:rFonts w:ascii="仿宋" w:eastAsia="仿宋" w:hAnsi="仿宋" w:cs="仿宋"/>
          <w:b/>
          <w:bCs/>
          <w:color w:val="FF0000"/>
          <w:sz w:val="28"/>
          <w:szCs w:val="28"/>
        </w:rPr>
        <w:sectPr w:rsidR="00FF70D9">
          <w:footerReference w:type="default" r:id="rId11"/>
          <w:pgSz w:w="11906" w:h="16838"/>
          <w:pgMar w:top="1440" w:right="1800" w:bottom="1440" w:left="1800" w:header="851" w:footer="992" w:gutter="0"/>
          <w:pgNumType w:start="1"/>
          <w:cols w:space="425"/>
          <w:docGrid w:type="lines" w:linePitch="312"/>
        </w:sectPr>
      </w:pPr>
    </w:p>
    <w:p w14:paraId="619C0CD7" w14:textId="77777777" w:rsidR="00FF70D9" w:rsidRDefault="00000000" w:rsidP="006E4763">
      <w:pPr>
        <w:spacing w:beforeLines="50" w:before="156" w:afterLines="50" w:after="156" w:line="480" w:lineRule="exact"/>
        <w:jc w:val="center"/>
        <w:rPr>
          <w:rFonts w:ascii="黑体" w:eastAsia="黑体" w:hAnsi="黑体" w:cs="黑体"/>
          <w:b/>
          <w:sz w:val="32"/>
          <w:szCs w:val="32"/>
        </w:rPr>
      </w:pPr>
      <w:r>
        <w:rPr>
          <w:rFonts w:ascii="黑体" w:eastAsia="黑体" w:hAnsi="黑体" w:cs="黑体" w:hint="eastAsia"/>
          <w:b/>
          <w:sz w:val="32"/>
          <w:szCs w:val="32"/>
        </w:rPr>
        <w:lastRenderedPageBreak/>
        <w:t>湖南外贸职业学院高等学历继续教育</w:t>
      </w:r>
    </w:p>
    <w:p w14:paraId="3AA574D7" w14:textId="0EC6808B" w:rsidR="00FF70D9" w:rsidRDefault="00000000" w:rsidP="006E4763">
      <w:pPr>
        <w:spacing w:beforeLines="50" w:before="156" w:afterLines="50" w:after="156" w:line="480" w:lineRule="exact"/>
        <w:jc w:val="center"/>
        <w:rPr>
          <w:rFonts w:ascii="黑体" w:eastAsia="黑体" w:hAnsi="黑体" w:cs="黑体"/>
          <w:b/>
          <w:color w:val="FF0000"/>
          <w:sz w:val="32"/>
          <w:szCs w:val="32"/>
        </w:rPr>
      </w:pPr>
      <w:r>
        <w:rPr>
          <w:rFonts w:ascii="黑体" w:eastAsia="黑体" w:hAnsi="黑体" w:cs="黑体" w:hint="eastAsia"/>
          <w:b/>
          <w:sz w:val="32"/>
          <w:szCs w:val="32"/>
        </w:rPr>
        <w:t>20</w:t>
      </w:r>
      <w:r>
        <w:rPr>
          <w:rFonts w:ascii="黑体" w:eastAsia="黑体" w:hAnsi="黑体" w:cs="黑体"/>
          <w:b/>
          <w:sz w:val="32"/>
          <w:szCs w:val="32"/>
        </w:rPr>
        <w:t>2</w:t>
      </w:r>
      <w:r>
        <w:rPr>
          <w:rFonts w:ascii="黑体" w:eastAsia="黑体" w:hAnsi="黑体" w:cs="黑体" w:hint="eastAsia"/>
          <w:b/>
          <w:sz w:val="32"/>
          <w:szCs w:val="32"/>
        </w:rPr>
        <w:t>3级</w:t>
      </w:r>
      <w:r w:rsidR="007621C2">
        <w:rPr>
          <w:rFonts w:ascii="黑体" w:eastAsia="黑体" w:hAnsi="黑体" w:cs="黑体" w:hint="eastAsia"/>
          <w:b/>
          <w:sz w:val="32"/>
          <w:szCs w:val="32"/>
        </w:rPr>
        <w:t>国际金融</w:t>
      </w:r>
      <w:r>
        <w:rPr>
          <w:rFonts w:ascii="黑体" w:eastAsia="黑体" w:hAnsi="黑体" w:cs="黑体" w:hint="eastAsia"/>
          <w:b/>
          <w:sz w:val="32"/>
          <w:szCs w:val="32"/>
        </w:rPr>
        <w:t>专业人才培养方案（高起专）</w:t>
      </w:r>
    </w:p>
    <w:p w14:paraId="788022AF"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1" w:name="_Toc19370"/>
      <w:r>
        <w:rPr>
          <w:rFonts w:ascii="黑体" w:eastAsia="黑体" w:hAnsi="黑体" w:cs="黑体" w:hint="eastAsia"/>
          <w:sz w:val="24"/>
          <w:szCs w:val="24"/>
        </w:rPr>
        <w:t>一、专业基本信息</w:t>
      </w:r>
      <w:bookmarkEnd w:id="1"/>
    </w:p>
    <w:p w14:paraId="66BF97D2" w14:textId="76C27EE4"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专业名称：</w:t>
      </w:r>
      <w:r w:rsidR="007621C2">
        <w:rPr>
          <w:rFonts w:ascii="宋体" w:eastAsia="宋体" w:hAnsi="宋体" w:cs="宋体" w:hint="eastAsia"/>
          <w:kern w:val="2"/>
          <w:sz w:val="24"/>
          <w:szCs w:val="24"/>
        </w:rPr>
        <w:t>国际金融</w:t>
      </w:r>
    </w:p>
    <w:p w14:paraId="5F30440E" w14:textId="30E95951"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专业代码：</w:t>
      </w:r>
      <w:r w:rsidR="007621C2" w:rsidRPr="007621C2">
        <w:rPr>
          <w:rFonts w:ascii="宋体" w:eastAsia="宋体" w:hAnsi="宋体"/>
          <w:bCs/>
          <w:sz w:val="24"/>
        </w:rPr>
        <w:t>530207</w:t>
      </w:r>
    </w:p>
    <w:p w14:paraId="59AFB516" w14:textId="77777777"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办学层次：高起专</w:t>
      </w:r>
    </w:p>
    <w:p w14:paraId="44C2EB54"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2" w:name="_Toc1104"/>
      <w:r>
        <w:rPr>
          <w:rFonts w:ascii="黑体" w:eastAsia="黑体" w:hAnsi="黑体" w:cs="黑体" w:hint="eastAsia"/>
          <w:sz w:val="24"/>
          <w:szCs w:val="24"/>
        </w:rPr>
        <w:t>二、入学要求与修业年限</w:t>
      </w:r>
      <w:bookmarkEnd w:id="2"/>
    </w:p>
    <w:p w14:paraId="04CAC34C" w14:textId="77777777"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入学要求：具有普通高中、职业高中、中等专业学校、中等职业技术学校毕业证书或具有同等学历者。</w:t>
      </w:r>
    </w:p>
    <w:p w14:paraId="71B2DC8D" w14:textId="77777777" w:rsidR="00FF70D9" w:rsidRDefault="00000000">
      <w:pPr>
        <w:widowControl/>
        <w:spacing w:line="440" w:lineRule="exact"/>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修业年限：标准学制为2.5年，最高修业年限不超过5年。</w:t>
      </w:r>
    </w:p>
    <w:p w14:paraId="75C3F1E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3" w:name="_Toc30479"/>
      <w:r>
        <w:rPr>
          <w:rFonts w:ascii="黑体" w:eastAsia="黑体" w:hAnsi="黑体" w:cs="黑体" w:hint="eastAsia"/>
          <w:sz w:val="24"/>
          <w:szCs w:val="24"/>
        </w:rPr>
        <w:t>三、职业面向</w:t>
      </w:r>
      <w:bookmarkEnd w:id="3"/>
    </w:p>
    <w:p w14:paraId="48BB6F35" w14:textId="182174C7" w:rsidR="00F2016F" w:rsidRDefault="00F2016F" w:rsidP="00127A62">
      <w:pPr>
        <w:pStyle w:val="Tablecaption1"/>
        <w:spacing w:line="240" w:lineRule="auto"/>
        <w:ind w:firstLine="422"/>
        <w:rPr>
          <w:rFonts w:asciiTheme="minorEastAsia" w:eastAsia="PMingLiU" w:hAnsiTheme="minorEastAsia" w:cstheme="minorEastAsia"/>
          <w:sz w:val="21"/>
          <w:szCs w:val="21"/>
        </w:rPr>
      </w:pPr>
      <w:bookmarkStart w:id="4" w:name="_Toc8278"/>
      <w:r>
        <w:rPr>
          <w:rFonts w:asciiTheme="minorEastAsia" w:eastAsiaTheme="minorEastAsia" w:hAnsiTheme="minorEastAsia" w:cstheme="minorEastAsia" w:hint="eastAsia"/>
          <w:sz w:val="21"/>
          <w:szCs w:val="21"/>
        </w:rPr>
        <w:t>表</w:t>
      </w:r>
      <w:r>
        <w:rPr>
          <w:rFonts w:asciiTheme="minorEastAsia" w:eastAsiaTheme="minorEastAsia" w:hAnsiTheme="minorEastAsia" w:cstheme="minorEastAsia" w:hint="eastAsia"/>
          <w:sz w:val="21"/>
          <w:szCs w:val="21"/>
          <w:lang w:val="en-US" w:eastAsia="zh-CN"/>
        </w:rPr>
        <w:t xml:space="preserve">1 </w:t>
      </w:r>
      <w:r w:rsidRPr="00F2016F">
        <w:rPr>
          <w:rFonts w:asciiTheme="minorEastAsia" w:eastAsiaTheme="minorEastAsia" w:hAnsiTheme="minorEastAsia" w:cstheme="minorEastAsia" w:hint="eastAsia"/>
          <w:sz w:val="21"/>
          <w:szCs w:val="21"/>
        </w:rPr>
        <w:t>面向</w:t>
      </w:r>
      <w:r>
        <w:rPr>
          <w:rFonts w:asciiTheme="minorEastAsia" w:eastAsiaTheme="minorEastAsia" w:hAnsiTheme="minorEastAsia" w:cstheme="minorEastAsia" w:hint="eastAsia"/>
          <w:sz w:val="21"/>
          <w:szCs w:val="21"/>
        </w:rPr>
        <w:t>职业</w:t>
      </w:r>
      <w:bookmarkStart w:id="5" w:name="_Hlk127471625"/>
      <w:r>
        <w:rPr>
          <w:rFonts w:asciiTheme="minorEastAsia" w:eastAsiaTheme="minorEastAsia" w:hAnsiTheme="minorEastAsia" w:cstheme="minorEastAsia" w:hint="eastAsia"/>
          <w:sz w:val="21"/>
          <w:szCs w:val="21"/>
        </w:rPr>
        <w:t>一览表</w:t>
      </w:r>
      <w:bookmarkEnd w:id="5"/>
    </w:p>
    <w:tbl>
      <w:tblPr>
        <w:tblpPr w:leftFromText="181" w:rightFromText="181"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57"/>
        <w:gridCol w:w="1057"/>
        <w:gridCol w:w="1686"/>
        <w:gridCol w:w="1892"/>
        <w:gridCol w:w="1963"/>
      </w:tblGrid>
      <w:tr w:rsidR="00F2016F" w14:paraId="2706341B" w14:textId="77777777" w:rsidTr="00F2016F">
        <w:trPr>
          <w:trHeight w:val="1047"/>
        </w:trPr>
        <w:tc>
          <w:tcPr>
            <w:tcW w:w="509" w:type="pct"/>
            <w:vAlign w:val="center"/>
          </w:tcPr>
          <w:p w14:paraId="59A61A1F"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所属专业大类</w:t>
            </w:r>
          </w:p>
          <w:p w14:paraId="5444F73E"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620" w:type="pct"/>
            <w:vAlign w:val="center"/>
          </w:tcPr>
          <w:p w14:paraId="74CDF982"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所属专业类（代码）</w:t>
            </w:r>
          </w:p>
        </w:tc>
        <w:tc>
          <w:tcPr>
            <w:tcW w:w="620" w:type="pct"/>
            <w:vAlign w:val="center"/>
          </w:tcPr>
          <w:p w14:paraId="1CE9F753"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对应行业</w:t>
            </w:r>
          </w:p>
          <w:p w14:paraId="56C1F1CF"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989" w:type="pct"/>
            <w:vAlign w:val="center"/>
          </w:tcPr>
          <w:p w14:paraId="6966770D"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主要职业类别</w:t>
            </w:r>
          </w:p>
          <w:p w14:paraId="1AF21A4C"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1110" w:type="pct"/>
            <w:vAlign w:val="center"/>
          </w:tcPr>
          <w:p w14:paraId="54E790A7" w14:textId="77777777" w:rsidR="00F2016F" w:rsidRDefault="00F2016F" w:rsidP="00F575C6">
            <w:pPr>
              <w:snapToGrid w:val="0"/>
              <w:jc w:val="center"/>
              <w:rPr>
                <w:rFonts w:ascii="宋体" w:hAnsi="宋体" w:cs="宋体"/>
                <w:b/>
                <w:bCs/>
                <w:szCs w:val="21"/>
              </w:rPr>
            </w:pPr>
            <w:r>
              <w:rPr>
                <w:rFonts w:ascii="宋体" w:eastAsia="宋体" w:hAnsi="宋体" w:cs="宋体" w:hint="eastAsia"/>
                <w:b/>
                <w:bCs/>
                <w:szCs w:val="21"/>
              </w:rPr>
              <w:t>主要岗位群或技术领域</w:t>
            </w:r>
          </w:p>
        </w:tc>
        <w:tc>
          <w:tcPr>
            <w:tcW w:w="1152" w:type="pct"/>
            <w:vAlign w:val="center"/>
          </w:tcPr>
          <w:p w14:paraId="52A5359A" w14:textId="77777777" w:rsidR="00F2016F" w:rsidRDefault="00F2016F" w:rsidP="00F575C6">
            <w:pPr>
              <w:pStyle w:val="a5"/>
              <w:jc w:val="center"/>
              <w:rPr>
                <w:rFonts w:ascii="宋体" w:hAnsi="宋体" w:cs="宋体"/>
                <w:b/>
                <w:bCs/>
                <w:szCs w:val="21"/>
              </w:rPr>
            </w:pPr>
            <w:r>
              <w:rPr>
                <w:rFonts w:ascii="宋体" w:hAnsi="宋体" w:cs="宋体" w:hint="eastAsia"/>
                <w:b/>
                <w:bCs/>
                <w:szCs w:val="21"/>
              </w:rPr>
              <w:t>职业技能等级证书、社会认可度高的行业企业标准和证书举例</w:t>
            </w:r>
          </w:p>
        </w:tc>
      </w:tr>
      <w:tr w:rsidR="00F2016F" w14:paraId="238F732C" w14:textId="77777777" w:rsidTr="00F2016F">
        <w:trPr>
          <w:trHeight w:val="1180"/>
        </w:trPr>
        <w:tc>
          <w:tcPr>
            <w:tcW w:w="509" w:type="pct"/>
            <w:vAlign w:val="center"/>
          </w:tcPr>
          <w:p w14:paraId="3409BD83"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财经商贸大类</w:t>
            </w:r>
          </w:p>
          <w:p w14:paraId="74B80BED"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（53）</w:t>
            </w:r>
          </w:p>
        </w:tc>
        <w:tc>
          <w:tcPr>
            <w:tcW w:w="620" w:type="pct"/>
            <w:vAlign w:val="center"/>
          </w:tcPr>
          <w:p w14:paraId="53AE6BEC" w14:textId="5558482E" w:rsidR="00F2016F" w:rsidRDefault="007621C2" w:rsidP="00F575C6">
            <w:pPr>
              <w:pStyle w:val="a5"/>
              <w:spacing w:line="320" w:lineRule="exact"/>
              <w:jc w:val="center"/>
              <w:rPr>
                <w:rFonts w:ascii="宋体" w:hAnsi="宋体" w:cs="宋体"/>
                <w:szCs w:val="21"/>
              </w:rPr>
            </w:pPr>
            <w:r>
              <w:rPr>
                <w:rFonts w:ascii="宋体" w:hAnsi="宋体" w:cs="宋体" w:hint="eastAsia"/>
                <w:szCs w:val="21"/>
              </w:rPr>
              <w:t>金融</w:t>
            </w:r>
            <w:r w:rsidR="00F2016F">
              <w:rPr>
                <w:rFonts w:ascii="宋体" w:hAnsi="宋体" w:cs="宋体" w:hint="eastAsia"/>
                <w:szCs w:val="21"/>
              </w:rPr>
              <w:t>类</w:t>
            </w:r>
          </w:p>
          <w:p w14:paraId="656F1B11" w14:textId="46D52293" w:rsidR="00F2016F" w:rsidRDefault="00F2016F" w:rsidP="00F575C6">
            <w:pPr>
              <w:pStyle w:val="a5"/>
              <w:spacing w:line="320" w:lineRule="exact"/>
              <w:jc w:val="center"/>
              <w:rPr>
                <w:rFonts w:ascii="宋体" w:hAnsi="宋体" w:cs="宋体"/>
                <w:szCs w:val="21"/>
              </w:rPr>
            </w:pPr>
            <w:r>
              <w:rPr>
                <w:rFonts w:ascii="宋体" w:hAnsi="宋体" w:cs="宋体" w:hint="eastAsia"/>
                <w:szCs w:val="21"/>
              </w:rPr>
              <w:t>（530</w:t>
            </w:r>
            <w:r w:rsidR="007621C2">
              <w:rPr>
                <w:rFonts w:ascii="宋体" w:hAnsi="宋体" w:cs="宋体"/>
                <w:szCs w:val="21"/>
              </w:rPr>
              <w:t>2</w:t>
            </w:r>
            <w:r>
              <w:rPr>
                <w:rFonts w:ascii="宋体" w:hAnsi="宋体" w:cs="宋体" w:hint="eastAsia"/>
                <w:szCs w:val="21"/>
              </w:rPr>
              <w:t>）</w:t>
            </w:r>
          </w:p>
        </w:tc>
        <w:tc>
          <w:tcPr>
            <w:tcW w:w="620" w:type="pct"/>
            <w:vAlign w:val="center"/>
          </w:tcPr>
          <w:p w14:paraId="1BAF97F2"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1.货币金融</w:t>
            </w:r>
          </w:p>
          <w:p w14:paraId="3A64D7B6"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服务（66）</w:t>
            </w:r>
          </w:p>
          <w:p w14:paraId="49B42ED1"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2.资本市场</w:t>
            </w:r>
          </w:p>
          <w:p w14:paraId="05D10749"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服务（67）3. 保 险 业</w:t>
            </w:r>
          </w:p>
          <w:p w14:paraId="3F1121A9"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（68）</w:t>
            </w:r>
          </w:p>
          <w:p w14:paraId="0F451555"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4.其他金融</w:t>
            </w:r>
          </w:p>
          <w:p w14:paraId="726E4F50" w14:textId="63579A7D" w:rsidR="00F2016F"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业（69</w:t>
            </w:r>
            <w:r>
              <w:rPr>
                <w:rFonts w:ascii="宋体" w:hAnsi="宋体" w:cs="宋体" w:hint="eastAsia"/>
                <w:szCs w:val="21"/>
              </w:rPr>
              <w:t>）</w:t>
            </w:r>
          </w:p>
        </w:tc>
        <w:tc>
          <w:tcPr>
            <w:tcW w:w="989" w:type="pct"/>
            <w:vAlign w:val="center"/>
          </w:tcPr>
          <w:p w14:paraId="5436A884"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1.银行服务人员</w:t>
            </w:r>
          </w:p>
          <w:p w14:paraId="4FEBB315"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（4-05-01）</w:t>
            </w:r>
          </w:p>
          <w:p w14:paraId="20421262"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2.证券服务人员</w:t>
            </w:r>
          </w:p>
          <w:p w14:paraId="21C806B4"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（4-05-02）</w:t>
            </w:r>
          </w:p>
          <w:p w14:paraId="11B5FDB6"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3.保险服务人员</w:t>
            </w:r>
          </w:p>
          <w:p w14:paraId="0DD2EC30"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（4-05-04）</w:t>
            </w:r>
          </w:p>
          <w:p w14:paraId="6FBBA256" w14:textId="77777777" w:rsidR="007621C2" w:rsidRPr="007621C2"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4.其他服务人员</w:t>
            </w:r>
          </w:p>
          <w:p w14:paraId="13B03BB9" w14:textId="0C4FA03A" w:rsidR="00F2016F" w:rsidRDefault="007621C2" w:rsidP="007621C2">
            <w:pPr>
              <w:pStyle w:val="a5"/>
              <w:spacing w:line="320" w:lineRule="exact"/>
              <w:jc w:val="center"/>
              <w:rPr>
                <w:rFonts w:ascii="宋体" w:hAnsi="宋体" w:cs="宋体"/>
                <w:szCs w:val="21"/>
              </w:rPr>
            </w:pPr>
            <w:r w:rsidRPr="007621C2">
              <w:rPr>
                <w:rFonts w:ascii="宋体" w:hAnsi="宋体" w:cs="宋体" w:hint="eastAsia"/>
                <w:szCs w:val="21"/>
              </w:rPr>
              <w:t>（4-05-99）</w:t>
            </w:r>
          </w:p>
        </w:tc>
        <w:tc>
          <w:tcPr>
            <w:tcW w:w="1110" w:type="pct"/>
            <w:vAlign w:val="center"/>
          </w:tcPr>
          <w:p w14:paraId="1F7692FE"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入职岗位：</w:t>
            </w:r>
          </w:p>
          <w:p w14:paraId="22F1D41F"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1.金融机构前台</w:t>
            </w:r>
          </w:p>
          <w:p w14:paraId="3263656E"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2.金融机构行政助理</w:t>
            </w:r>
          </w:p>
          <w:p w14:paraId="2A370155"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发展岗位：</w:t>
            </w:r>
          </w:p>
          <w:p w14:paraId="1B3AE196"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1.银行柜员</w:t>
            </w:r>
          </w:p>
          <w:p w14:paraId="3CED0AD0"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2.金融公司客户经理</w:t>
            </w:r>
          </w:p>
          <w:p w14:paraId="6CC4A6CD"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3.保险服务专员</w:t>
            </w:r>
          </w:p>
          <w:p w14:paraId="4F3FED20"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迁移岗位：</w:t>
            </w:r>
          </w:p>
          <w:p w14:paraId="6278B8C5" w14:textId="77777777" w:rsidR="007621C2" w:rsidRPr="007621C2" w:rsidRDefault="007621C2" w:rsidP="007621C2">
            <w:pPr>
              <w:pStyle w:val="a5"/>
              <w:spacing w:line="320" w:lineRule="exact"/>
              <w:rPr>
                <w:rFonts w:ascii="宋体" w:hAnsi="宋体" w:cs="宋体"/>
                <w:szCs w:val="21"/>
              </w:rPr>
            </w:pPr>
            <w:r w:rsidRPr="007621C2">
              <w:rPr>
                <w:rFonts w:ascii="宋体" w:hAnsi="宋体" w:cs="宋体" w:hint="eastAsia"/>
                <w:szCs w:val="21"/>
              </w:rPr>
              <w:t>1.金融公司理财顾问</w:t>
            </w:r>
          </w:p>
          <w:p w14:paraId="66D1C35E" w14:textId="4C5536BB" w:rsidR="00F2016F" w:rsidRDefault="007621C2" w:rsidP="007621C2">
            <w:pPr>
              <w:pStyle w:val="a5"/>
              <w:spacing w:line="320" w:lineRule="exact"/>
              <w:rPr>
                <w:rFonts w:ascii="宋体" w:hAnsi="宋体" w:cs="宋体"/>
                <w:szCs w:val="21"/>
              </w:rPr>
            </w:pPr>
            <w:r w:rsidRPr="007621C2">
              <w:rPr>
                <w:rFonts w:ascii="宋体" w:hAnsi="宋体" w:cs="宋体" w:hint="eastAsia"/>
                <w:szCs w:val="21"/>
              </w:rPr>
              <w:t>2.金融公司投资顾问</w:t>
            </w:r>
          </w:p>
        </w:tc>
        <w:tc>
          <w:tcPr>
            <w:tcW w:w="1152" w:type="pct"/>
            <w:vAlign w:val="center"/>
          </w:tcPr>
          <w:p w14:paraId="559FDEDB" w14:textId="3E0D2A9D" w:rsidR="007621C2" w:rsidRPr="007621C2" w:rsidRDefault="007621C2" w:rsidP="007621C2">
            <w:pPr>
              <w:pStyle w:val="a5"/>
              <w:spacing w:line="320" w:lineRule="exact"/>
              <w:rPr>
                <w:rFonts w:ascii="宋体" w:cs="宋体"/>
                <w:szCs w:val="21"/>
              </w:rPr>
            </w:pPr>
            <w:r w:rsidRPr="007621C2">
              <w:rPr>
                <w:rFonts w:ascii="宋体" w:cs="宋体" w:hint="eastAsia"/>
                <w:szCs w:val="21"/>
              </w:rPr>
              <w:t>金融产品数字化营销职业技能等级证书（1+X 证书，中级）</w:t>
            </w:r>
          </w:p>
          <w:p w14:paraId="679A3FD3" w14:textId="2BA6EE35" w:rsidR="00F2016F" w:rsidRPr="007621C2" w:rsidRDefault="007621C2" w:rsidP="007621C2">
            <w:pPr>
              <w:pStyle w:val="a5"/>
              <w:spacing w:line="320" w:lineRule="exact"/>
              <w:rPr>
                <w:rFonts w:ascii="宋体" w:cs="宋体"/>
                <w:szCs w:val="21"/>
              </w:rPr>
            </w:pPr>
            <w:r w:rsidRPr="007621C2">
              <w:rPr>
                <w:rFonts w:ascii="宋体" w:cs="宋体" w:hint="eastAsia"/>
                <w:szCs w:val="21"/>
              </w:rPr>
              <w:t>银行从业资格证（国家职业资格证书，初级）</w:t>
            </w:r>
          </w:p>
        </w:tc>
      </w:tr>
      <w:bookmarkEnd w:id="4"/>
    </w:tbl>
    <w:p w14:paraId="5C56D352" w14:textId="77777777" w:rsidR="004508FA" w:rsidRPr="004508FA" w:rsidRDefault="004508FA" w:rsidP="007D7196">
      <w:pPr>
        <w:pStyle w:val="a4"/>
        <w:ind w:firstLineChars="0" w:firstLine="0"/>
        <w:rPr>
          <w:rFonts w:hint="eastAsia"/>
        </w:rPr>
      </w:pPr>
    </w:p>
    <w:p w14:paraId="0ED5EBD2"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6" w:name="_Toc11180"/>
      <w:r>
        <w:rPr>
          <w:rFonts w:ascii="黑体" w:eastAsia="黑体" w:hAnsi="黑体" w:cs="黑体" w:hint="eastAsia"/>
          <w:sz w:val="24"/>
          <w:szCs w:val="24"/>
        </w:rPr>
        <w:t>四、培养目标与人才规格</w:t>
      </w:r>
      <w:bookmarkEnd w:id="6"/>
    </w:p>
    <w:p w14:paraId="3FC49807"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7" w:name="_Toc11028"/>
      <w:r>
        <w:rPr>
          <w:rFonts w:ascii="黑体" w:eastAsia="黑体" w:hAnsi="黑体" w:cs="黑体" w:hint="eastAsia"/>
          <w:sz w:val="24"/>
          <w:szCs w:val="24"/>
        </w:rPr>
        <w:t>（一）培养目标</w:t>
      </w:r>
      <w:bookmarkEnd w:id="7"/>
    </w:p>
    <w:p w14:paraId="621F27A4" w14:textId="0C7C458E" w:rsidR="00BE1CEA" w:rsidRDefault="00EC00CE" w:rsidP="00EC00CE">
      <w:pPr>
        <w:widowControl/>
        <w:spacing w:line="440" w:lineRule="exact"/>
        <w:ind w:firstLineChars="200" w:firstLine="480"/>
        <w:jc w:val="left"/>
        <w:outlineLvl w:val="1"/>
        <w:rPr>
          <w:rFonts w:ascii="宋体" w:eastAsia="宋体" w:hAnsi="宋体"/>
          <w:bCs/>
          <w:sz w:val="24"/>
        </w:rPr>
      </w:pPr>
      <w:bookmarkStart w:id="8" w:name="_Toc24145"/>
      <w:r w:rsidRPr="00EC00CE">
        <w:rPr>
          <w:rFonts w:ascii="宋体" w:eastAsia="宋体" w:hAnsi="宋体" w:hint="eastAsia"/>
          <w:bCs/>
          <w:sz w:val="24"/>
        </w:rPr>
        <w:t>本专业培养理想信念坚定，德、智、体、美、劳全面发展，秉承“诚信立身、勤奋立业”校训，具有国际视野和社会责任感，较强的创新精神与实践能力，掌</w:t>
      </w:r>
      <w:r w:rsidRPr="00EC00CE">
        <w:rPr>
          <w:rFonts w:ascii="宋体" w:eastAsia="宋体" w:hAnsi="宋体" w:hint="eastAsia"/>
          <w:bCs/>
          <w:sz w:val="24"/>
        </w:rPr>
        <w:lastRenderedPageBreak/>
        <w:t>握数字经济、国际金融、金融营销、个人理财、创业创新等知识，具备柜面业务操作、外语交流、投资理财、营销服务、创业等能力，能从事银行柜员岗、国际业务岗；证券客户经理岗、理财经理岗；基金理财、外汇投资、期货交易岗等工作的高素质复合型技术技能型金融人才。经过 3-5 年的发展，能够胜任金融机构的分析师、商业银行的部门经理，基金公司的基金经理助手、外贸公司和企业的外汇交易员、投资经理等岗位</w:t>
      </w:r>
      <w:r w:rsidR="00BE1CEA" w:rsidRPr="00BE1CEA">
        <w:rPr>
          <w:rFonts w:ascii="宋体" w:eastAsia="宋体" w:hAnsi="宋体" w:hint="eastAsia"/>
          <w:bCs/>
          <w:sz w:val="24"/>
        </w:rPr>
        <w:t>。</w:t>
      </w:r>
    </w:p>
    <w:p w14:paraId="1C836B6A" w14:textId="68F38AC2" w:rsidR="00FF70D9" w:rsidRDefault="00000000">
      <w:pPr>
        <w:widowControl/>
        <w:spacing w:line="440" w:lineRule="exact"/>
        <w:ind w:firstLineChars="200" w:firstLine="480"/>
        <w:jc w:val="left"/>
        <w:outlineLvl w:val="1"/>
        <w:rPr>
          <w:rFonts w:ascii="黑体" w:eastAsia="黑体" w:hAnsi="黑体" w:cs="黑体"/>
          <w:sz w:val="24"/>
          <w:szCs w:val="24"/>
        </w:rPr>
      </w:pPr>
      <w:r>
        <w:rPr>
          <w:rFonts w:ascii="黑体" w:eastAsia="黑体" w:hAnsi="黑体" w:cs="黑体" w:hint="eastAsia"/>
          <w:sz w:val="24"/>
          <w:szCs w:val="24"/>
        </w:rPr>
        <w:t>（二）人才规格</w:t>
      </w:r>
      <w:bookmarkEnd w:id="8"/>
    </w:p>
    <w:p w14:paraId="78BC8577" w14:textId="77777777" w:rsidR="00FF70D9" w:rsidRDefault="00000000">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本专业毕业生</w:t>
      </w:r>
      <w:r>
        <w:rPr>
          <w:rFonts w:ascii="宋体" w:eastAsia="宋体" w:hAnsi="宋体" w:cs="宋体" w:hint="eastAsia"/>
          <w:color w:val="000000"/>
          <w:kern w:val="0"/>
          <w:sz w:val="24"/>
          <w:szCs w:val="24"/>
          <w:lang w:bidi="ar"/>
        </w:rPr>
        <w:t>生应在素质、知识和能力方面达到以下要求。</w:t>
      </w:r>
    </w:p>
    <w:p w14:paraId="1E5D1928" w14:textId="77777777" w:rsidR="002F5115" w:rsidRPr="002F5115" w:rsidRDefault="002F5115" w:rsidP="002F5115">
      <w:pPr>
        <w:widowControl/>
        <w:spacing w:line="440" w:lineRule="exact"/>
        <w:ind w:firstLineChars="200" w:firstLine="482"/>
        <w:jc w:val="left"/>
        <w:outlineLvl w:val="0"/>
        <w:rPr>
          <w:rFonts w:ascii="宋体" w:eastAsia="宋体" w:hAnsi="宋体" w:cs="宋体"/>
          <w:b/>
          <w:bCs/>
          <w:sz w:val="24"/>
          <w:szCs w:val="24"/>
        </w:rPr>
      </w:pPr>
      <w:bookmarkStart w:id="9" w:name="_Toc12081"/>
      <w:r w:rsidRPr="002F5115">
        <w:rPr>
          <w:rFonts w:ascii="宋体" w:eastAsia="宋体" w:hAnsi="宋体" w:cs="宋体" w:hint="eastAsia"/>
          <w:b/>
          <w:bCs/>
          <w:sz w:val="24"/>
          <w:szCs w:val="24"/>
        </w:rPr>
        <w:t>1.素质</w:t>
      </w:r>
      <w:r w:rsidRPr="002F5115">
        <w:rPr>
          <w:rFonts w:ascii="宋体" w:eastAsia="宋体" w:hAnsi="宋体" w:cs="宋体" w:hint="eastAsia"/>
          <w:b/>
          <w:bCs/>
          <w:sz w:val="24"/>
          <w:szCs w:val="24"/>
        </w:rPr>
        <w:tab/>
      </w:r>
    </w:p>
    <w:p w14:paraId="589A926C" w14:textId="01BC539B"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（1）坚定拥护中国共产党领导和中国社会主义制度，在习近平新时代中国特色社会主义思想指引下，践行社会主义核心价值观，具有深厚的爱国情感和中华民族自豪感。</w:t>
      </w:r>
    </w:p>
    <w:p w14:paraId="6531C25E" w14:textId="30E00B45"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（2）崇尚宪法、遵法守纪、崇德向善、诚实守信、尊重生命、热爱劳动，履行道德准则和行为规范，具有社会责任感和社会参与意识。</w:t>
      </w:r>
    </w:p>
    <w:p w14:paraId="40FA87E2" w14:textId="77777777"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（3）熟悉国家的有关法律、及金融行业的法规、方针、政策。</w:t>
      </w:r>
    </w:p>
    <w:p w14:paraId="663BCCFB" w14:textId="77777777"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（4）树立正确的世界观、人生观和价值观，勤奋学习、艰苦奋斗。</w:t>
      </w:r>
    </w:p>
    <w:p w14:paraId="1F3397E5" w14:textId="77777777"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（5）具有良好的职业操守、文明习惯、社会公德，团队意识强，善于沟通，肯协作。</w:t>
      </w:r>
    </w:p>
    <w:p w14:paraId="1956F673" w14:textId="77777777"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（6）具有现代金融市场观念，能够进行基本的金融风险防范与识别。</w:t>
      </w:r>
    </w:p>
    <w:p w14:paraId="38394D7B" w14:textId="77777777"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（7）具有质量意识、环保意识、安全意识、信息素养、工匠精神、创新思维。</w:t>
      </w:r>
    </w:p>
    <w:p w14:paraId="761E767A" w14:textId="308C4D45"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w:t>
      </w:r>
      <w:r w:rsidR="00E316A5">
        <w:rPr>
          <w:rFonts w:ascii="宋体" w:eastAsia="宋体" w:hAnsi="宋体" w:cs="宋体"/>
          <w:sz w:val="24"/>
          <w:szCs w:val="24"/>
        </w:rPr>
        <w:t>8</w:t>
      </w:r>
      <w:r w:rsidRPr="00B0518C">
        <w:rPr>
          <w:rFonts w:ascii="宋体" w:eastAsia="宋体" w:hAnsi="宋体" w:cs="宋体" w:hint="eastAsia"/>
          <w:sz w:val="24"/>
          <w:szCs w:val="24"/>
        </w:rPr>
        <w:t>）养成坚韧不拔的学习和工作态度，恪守公平、诚信交易的基本原则。</w:t>
      </w:r>
    </w:p>
    <w:p w14:paraId="3FFB1A68" w14:textId="0761D61E" w:rsidR="00BE1CEA"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w:t>
      </w:r>
      <w:r w:rsidR="00E316A5">
        <w:rPr>
          <w:rFonts w:ascii="宋体" w:eastAsia="宋体" w:hAnsi="宋体" w:cs="宋体"/>
          <w:sz w:val="24"/>
          <w:szCs w:val="24"/>
        </w:rPr>
        <w:t>9</w:t>
      </w:r>
      <w:r w:rsidRPr="00B0518C">
        <w:rPr>
          <w:rFonts w:ascii="宋体" w:eastAsia="宋体" w:hAnsi="宋体" w:cs="宋体" w:hint="eastAsia"/>
          <w:sz w:val="24"/>
          <w:szCs w:val="24"/>
        </w:rPr>
        <w:t>）按照教育部《普通高等学校大学生心理健康工作实施纲要（试行）》要求，通过心理健康教育达到心理健康，人格完善，具备良好的心理素质</w:t>
      </w:r>
      <w:r w:rsidR="00BE1CEA" w:rsidRPr="00BE1CEA">
        <w:rPr>
          <w:rFonts w:ascii="宋体" w:eastAsia="宋体" w:hAnsi="宋体" w:cs="宋体" w:hint="eastAsia"/>
          <w:sz w:val="24"/>
          <w:szCs w:val="24"/>
        </w:rPr>
        <w:t>。</w:t>
      </w:r>
    </w:p>
    <w:p w14:paraId="389FF937" w14:textId="0D70EB2F" w:rsidR="002F5115" w:rsidRPr="002F5115" w:rsidRDefault="002F5115" w:rsidP="00BE1CEA">
      <w:pPr>
        <w:widowControl/>
        <w:spacing w:line="440" w:lineRule="exact"/>
        <w:ind w:firstLineChars="200" w:firstLine="482"/>
        <w:jc w:val="left"/>
        <w:outlineLvl w:val="0"/>
        <w:rPr>
          <w:rFonts w:ascii="宋体" w:eastAsia="宋体" w:hAnsi="宋体" w:cs="宋体"/>
          <w:b/>
          <w:bCs/>
          <w:sz w:val="24"/>
          <w:szCs w:val="24"/>
        </w:rPr>
      </w:pPr>
      <w:r w:rsidRPr="002F5115">
        <w:rPr>
          <w:rFonts w:ascii="宋体" w:eastAsia="宋体" w:hAnsi="宋体" w:cs="宋体" w:hint="eastAsia"/>
          <w:b/>
          <w:bCs/>
          <w:sz w:val="24"/>
          <w:szCs w:val="24"/>
        </w:rPr>
        <w:t>2.知识</w:t>
      </w:r>
    </w:p>
    <w:p w14:paraId="7FC68B29" w14:textId="67F73F6D"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（1）掌握英语听、说、读、写、译的基本方法以及金融英语的基础知识</w:t>
      </w:r>
      <w:r>
        <w:rPr>
          <w:rFonts w:ascii="宋体" w:eastAsia="宋体" w:hAnsi="宋体" w:cs="宋体" w:hint="eastAsia"/>
          <w:sz w:val="24"/>
          <w:szCs w:val="24"/>
        </w:rPr>
        <w:t>。</w:t>
      </w:r>
    </w:p>
    <w:p w14:paraId="7ED5AFA2" w14:textId="78CA7C86"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（2）掌握办公软件应用、商务文书与公关礼仪、计算机应用等基础知识</w:t>
      </w:r>
      <w:r>
        <w:rPr>
          <w:rFonts w:ascii="宋体" w:eastAsia="宋体" w:hAnsi="宋体" w:cs="宋体" w:hint="eastAsia"/>
          <w:sz w:val="24"/>
          <w:szCs w:val="24"/>
        </w:rPr>
        <w:t>。</w:t>
      </w:r>
    </w:p>
    <w:p w14:paraId="67BE6C9C" w14:textId="37229651"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（3）掌握经济应用数学基本知识、统计学基础知识</w:t>
      </w:r>
      <w:r>
        <w:rPr>
          <w:rFonts w:ascii="宋体" w:eastAsia="宋体" w:hAnsi="宋体" w:cs="宋体" w:hint="eastAsia"/>
          <w:sz w:val="24"/>
          <w:szCs w:val="24"/>
        </w:rPr>
        <w:t>。</w:t>
      </w:r>
    </w:p>
    <w:p w14:paraId="0F598114" w14:textId="77777777"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（4）了解会计准则和会计制度，熟悉现代企业会计核算方法。</w:t>
      </w:r>
    </w:p>
    <w:p w14:paraId="77B99F06" w14:textId="62FB2FC4"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（5）掌握基本的经济学、国际贸易和国际结算、国际投资等理论知识</w:t>
      </w:r>
      <w:r>
        <w:rPr>
          <w:rFonts w:ascii="宋体" w:eastAsia="宋体" w:hAnsi="宋体" w:cs="宋体" w:hint="eastAsia"/>
          <w:sz w:val="24"/>
          <w:szCs w:val="24"/>
        </w:rPr>
        <w:t>。</w:t>
      </w:r>
    </w:p>
    <w:p w14:paraId="2A8410E6" w14:textId="791C2446"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lastRenderedPageBreak/>
        <w:t>（6）了解国际、国内金融发展动态；了解互联网金融发展新业态；掌握资本市场运行原理</w:t>
      </w:r>
      <w:r>
        <w:rPr>
          <w:rFonts w:ascii="宋体" w:eastAsia="宋体" w:hAnsi="宋体" w:cs="宋体" w:hint="eastAsia"/>
          <w:sz w:val="24"/>
          <w:szCs w:val="24"/>
        </w:rPr>
        <w:t>。</w:t>
      </w:r>
    </w:p>
    <w:p w14:paraId="2789236B" w14:textId="2A1597F2"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（7）熟悉我国金融管理方面的方针、政策、法规以及金融运行的国际惯例和规则</w:t>
      </w:r>
      <w:r>
        <w:rPr>
          <w:rFonts w:ascii="宋体" w:eastAsia="宋体" w:hAnsi="宋体" w:cs="宋体" w:hint="eastAsia"/>
          <w:sz w:val="24"/>
          <w:szCs w:val="24"/>
        </w:rPr>
        <w:t>。</w:t>
      </w:r>
    </w:p>
    <w:p w14:paraId="53208DDF" w14:textId="77777777"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（8）掌握商业银行业务、保险业务、理财业务的基本知识、业务要求和操作规程。</w:t>
      </w:r>
    </w:p>
    <w:p w14:paraId="22EF813A" w14:textId="6911890D"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（9）掌握证券、期货、基金、外汇等投资交易的流程和基础知识</w:t>
      </w:r>
      <w:r>
        <w:rPr>
          <w:rFonts w:ascii="宋体" w:eastAsia="宋体" w:hAnsi="宋体" w:cs="宋体" w:hint="eastAsia"/>
          <w:sz w:val="24"/>
          <w:szCs w:val="24"/>
        </w:rPr>
        <w:t>。</w:t>
      </w:r>
    </w:p>
    <w:p w14:paraId="593D400C" w14:textId="4F6B3128"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（10）掌握金融营销和客户服务沟通知识</w:t>
      </w:r>
      <w:r>
        <w:rPr>
          <w:rFonts w:ascii="宋体" w:eastAsia="宋体" w:hAnsi="宋体" w:cs="宋体" w:hint="eastAsia"/>
          <w:sz w:val="24"/>
          <w:szCs w:val="24"/>
        </w:rPr>
        <w:t>。</w:t>
      </w:r>
    </w:p>
    <w:p w14:paraId="1DCEEC1F" w14:textId="4C230A9F" w:rsidR="00B0518C" w:rsidRPr="00B0518C"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（11）熟练掌握商业银行、保险、证券、期货、基金等相关业务技能</w:t>
      </w:r>
      <w:r>
        <w:rPr>
          <w:rFonts w:ascii="宋体" w:eastAsia="宋体" w:hAnsi="宋体" w:cs="宋体" w:hint="eastAsia"/>
          <w:sz w:val="24"/>
          <w:szCs w:val="24"/>
        </w:rPr>
        <w:t>。</w:t>
      </w:r>
    </w:p>
    <w:p w14:paraId="73EA37DE" w14:textId="264519FC" w:rsidR="00BE1CEA" w:rsidRDefault="00B0518C" w:rsidP="00B0518C">
      <w:pPr>
        <w:widowControl/>
        <w:spacing w:line="440" w:lineRule="exact"/>
        <w:ind w:firstLineChars="200" w:firstLine="480"/>
        <w:jc w:val="left"/>
        <w:outlineLvl w:val="0"/>
        <w:rPr>
          <w:rFonts w:ascii="宋体" w:eastAsia="宋体" w:hAnsi="宋体" w:cs="宋体"/>
          <w:sz w:val="24"/>
          <w:szCs w:val="24"/>
        </w:rPr>
      </w:pPr>
      <w:r w:rsidRPr="00B0518C">
        <w:rPr>
          <w:rFonts w:ascii="宋体" w:eastAsia="宋体" w:hAnsi="宋体" w:cs="宋体" w:hint="eastAsia"/>
          <w:sz w:val="24"/>
          <w:szCs w:val="24"/>
        </w:rPr>
        <w:t>（12）掌握国际金融理论知识和国际结算、外汇交易、国际金融投融资等业务技能</w:t>
      </w:r>
      <w:r w:rsidR="00BE1CEA" w:rsidRPr="00BE1CEA">
        <w:rPr>
          <w:rFonts w:ascii="宋体" w:eastAsia="宋体" w:hAnsi="宋体" w:cs="宋体" w:hint="eastAsia"/>
          <w:sz w:val="24"/>
          <w:szCs w:val="24"/>
        </w:rPr>
        <w:t>。</w:t>
      </w:r>
    </w:p>
    <w:p w14:paraId="21F3101F" w14:textId="4B1B5DCC" w:rsidR="002F5115" w:rsidRPr="002F5115" w:rsidRDefault="002F5115" w:rsidP="00BE1CEA">
      <w:pPr>
        <w:widowControl/>
        <w:spacing w:line="440" w:lineRule="exact"/>
        <w:ind w:firstLineChars="200" w:firstLine="482"/>
        <w:jc w:val="left"/>
        <w:outlineLvl w:val="0"/>
        <w:rPr>
          <w:rFonts w:ascii="宋体" w:eastAsia="宋体" w:hAnsi="宋体" w:cs="宋体"/>
          <w:b/>
          <w:bCs/>
          <w:sz w:val="24"/>
          <w:szCs w:val="24"/>
        </w:rPr>
      </w:pPr>
      <w:r w:rsidRPr="002F5115">
        <w:rPr>
          <w:rFonts w:ascii="宋体" w:eastAsia="宋体" w:hAnsi="宋体" w:cs="宋体" w:hint="eastAsia"/>
          <w:b/>
          <w:bCs/>
          <w:sz w:val="24"/>
          <w:szCs w:val="24"/>
        </w:rPr>
        <w:t>3.能力</w:t>
      </w:r>
    </w:p>
    <w:p w14:paraId="21CFF2D1" w14:textId="005CF8ED"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（1）能准确、快速地进行手工点钞、假币鉴别，能熟练进行数字键盘的传票录入，能熟练使用形码输入法录入信息</w:t>
      </w:r>
      <w:r>
        <w:rPr>
          <w:rFonts w:ascii="宋体" w:eastAsia="宋体" w:hAnsi="宋体" w:cs="宋体" w:hint="eastAsia"/>
          <w:sz w:val="24"/>
          <w:szCs w:val="24"/>
        </w:rPr>
        <w:t>。</w:t>
      </w:r>
    </w:p>
    <w:p w14:paraId="41A30E59" w14:textId="15160C8A"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（2）能熟练使用防伪点钞设备、工作现场的办公设备处理柜面业务</w:t>
      </w:r>
      <w:r>
        <w:rPr>
          <w:rFonts w:ascii="宋体" w:eastAsia="宋体" w:hAnsi="宋体" w:cs="宋体" w:hint="eastAsia"/>
          <w:sz w:val="24"/>
          <w:szCs w:val="24"/>
        </w:rPr>
        <w:t>。</w:t>
      </w:r>
    </w:p>
    <w:p w14:paraId="31F36497" w14:textId="10733ADA"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（3）能准确分析和解读会计信息，根据会计信息分析企业财务状况和盈利能力，对项目投融资风险进行初步评估</w:t>
      </w:r>
      <w:r>
        <w:rPr>
          <w:rFonts w:ascii="宋体" w:eastAsia="宋体" w:hAnsi="宋体" w:cs="宋体" w:hint="eastAsia"/>
          <w:sz w:val="24"/>
          <w:szCs w:val="24"/>
        </w:rPr>
        <w:t>。</w:t>
      </w:r>
    </w:p>
    <w:p w14:paraId="3E87A62F" w14:textId="51813B4E"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（4）能根据业务规程，熟练使用银行柜面业务平台、外汇业务平台、授信业务平台、证券投资业务平台、保险业务平台和国际结算业务平台办理业务</w:t>
      </w:r>
      <w:r>
        <w:rPr>
          <w:rFonts w:ascii="宋体" w:eastAsia="宋体" w:hAnsi="宋体" w:cs="宋体" w:hint="eastAsia"/>
          <w:sz w:val="24"/>
          <w:szCs w:val="24"/>
        </w:rPr>
        <w:t>。</w:t>
      </w:r>
    </w:p>
    <w:p w14:paraId="4EF8933F" w14:textId="6C9810E3"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5）掌握银行综合业务操作能力，包括各类银行业务操作、金融服务技能、对网点客户进行分类引导、对于客户的各类业务咨询负责解答，对银行工作人员与客户之间的纠纷和矛盾进行调解和疏导等各项基本技能</w:t>
      </w:r>
      <w:r>
        <w:rPr>
          <w:rFonts w:ascii="宋体" w:eastAsia="宋体" w:hAnsi="宋体" w:cs="宋体" w:hint="eastAsia"/>
          <w:sz w:val="24"/>
          <w:szCs w:val="24"/>
        </w:rPr>
        <w:t>。</w:t>
      </w:r>
    </w:p>
    <w:p w14:paraId="74A7F5F6" w14:textId="01D8D941"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（6）掌握金融营销策划能力，包括产品调研、策划方案制定、与客户的沟通能力、适应市场能力、及创新能力</w:t>
      </w:r>
      <w:r>
        <w:rPr>
          <w:rFonts w:ascii="宋体" w:eastAsia="宋体" w:hAnsi="宋体" w:cs="宋体" w:hint="eastAsia"/>
          <w:sz w:val="24"/>
          <w:szCs w:val="24"/>
        </w:rPr>
        <w:t>。</w:t>
      </w:r>
    </w:p>
    <w:p w14:paraId="46751149" w14:textId="3B442E02"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（7）能够运用保险、证券、期货、基金等手段进行分析及实务操作，并运用科学的方法和特定的程序为客户制定切合实际、具有可操作性的理财规划与合适金融解决方案</w:t>
      </w:r>
      <w:r>
        <w:rPr>
          <w:rFonts w:ascii="宋体" w:eastAsia="宋体" w:hAnsi="宋体" w:cs="宋体" w:hint="eastAsia"/>
          <w:sz w:val="24"/>
          <w:szCs w:val="24"/>
        </w:rPr>
        <w:t>。</w:t>
      </w:r>
    </w:p>
    <w:p w14:paraId="68D93A1A" w14:textId="41A5DD3D"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（8）掌握国际、国内经济运行状况的基本分析方法，具备国际贸易与国际投资管理能力，具有一定的外汇交易、国际结算方面的能力。</w:t>
      </w:r>
    </w:p>
    <w:p w14:paraId="7096DD7F" w14:textId="1A8E80BD" w:rsidR="00166C4A" w:rsidRPr="00166C4A" w:rsidRDefault="00166C4A" w:rsidP="00166C4A">
      <w:pPr>
        <w:widowControl/>
        <w:spacing w:line="440" w:lineRule="exact"/>
        <w:ind w:firstLineChars="200" w:firstLine="480"/>
        <w:jc w:val="left"/>
        <w:outlineLvl w:val="0"/>
        <w:rPr>
          <w:rFonts w:ascii="宋体" w:eastAsia="宋体" w:hAnsi="宋体" w:cs="宋体"/>
          <w:sz w:val="24"/>
          <w:szCs w:val="24"/>
        </w:rPr>
      </w:pPr>
      <w:r w:rsidRPr="00166C4A">
        <w:rPr>
          <w:rFonts w:ascii="宋体" w:eastAsia="宋体" w:hAnsi="宋体" w:cs="宋体" w:hint="eastAsia"/>
          <w:sz w:val="24"/>
          <w:szCs w:val="24"/>
        </w:rPr>
        <w:t>（9）具有对银行、证券、期货、保险、信托等专业知识的融合能力， 具实操能力</w:t>
      </w:r>
      <w:r>
        <w:rPr>
          <w:rFonts w:ascii="宋体" w:eastAsia="宋体" w:hAnsi="宋体" w:cs="宋体" w:hint="eastAsia"/>
          <w:sz w:val="24"/>
          <w:szCs w:val="24"/>
        </w:rPr>
        <w:t>。</w:t>
      </w:r>
    </w:p>
    <w:p w14:paraId="0C903CD6" w14:textId="7499FD49" w:rsidR="00EB6177" w:rsidRPr="007D7196" w:rsidRDefault="00166C4A" w:rsidP="007D7196">
      <w:pPr>
        <w:widowControl/>
        <w:spacing w:line="440" w:lineRule="exact"/>
        <w:ind w:firstLineChars="200" w:firstLine="480"/>
        <w:jc w:val="left"/>
        <w:outlineLvl w:val="0"/>
        <w:rPr>
          <w:rFonts w:ascii="宋体" w:eastAsia="宋体" w:hAnsi="宋体" w:cs="宋体" w:hint="eastAsia"/>
          <w:sz w:val="24"/>
          <w:szCs w:val="24"/>
        </w:rPr>
      </w:pPr>
      <w:r w:rsidRPr="00166C4A">
        <w:rPr>
          <w:rFonts w:ascii="宋体" w:eastAsia="宋体" w:hAnsi="宋体" w:cs="宋体" w:hint="eastAsia"/>
          <w:sz w:val="24"/>
          <w:szCs w:val="24"/>
        </w:rPr>
        <w:lastRenderedPageBreak/>
        <w:t>（10）具有市场行为导向的创业意识，具有信息搜集与遴选、市场机遇分析与捕捉资源整合与利用、中小金融企业运作管理等创新能力和创业技能</w:t>
      </w:r>
      <w:r w:rsidR="00BE1CEA" w:rsidRPr="00BE1CEA">
        <w:rPr>
          <w:rFonts w:ascii="宋体" w:eastAsia="宋体" w:hAnsi="宋体" w:cs="宋体" w:hint="eastAsia"/>
          <w:sz w:val="24"/>
          <w:szCs w:val="24"/>
        </w:rPr>
        <w:t>。</w:t>
      </w:r>
    </w:p>
    <w:p w14:paraId="261D2158" w14:textId="5D46D48C" w:rsidR="00FF70D9" w:rsidRDefault="00000000" w:rsidP="00BE1CEA">
      <w:pPr>
        <w:widowControl/>
        <w:spacing w:line="440" w:lineRule="exact"/>
        <w:ind w:firstLineChars="200" w:firstLine="480"/>
        <w:jc w:val="left"/>
        <w:outlineLvl w:val="0"/>
        <w:rPr>
          <w:rFonts w:ascii="黑体" w:eastAsia="黑体" w:hAnsi="黑体" w:cs="黑体"/>
          <w:sz w:val="24"/>
          <w:szCs w:val="24"/>
        </w:rPr>
      </w:pPr>
      <w:r>
        <w:rPr>
          <w:rFonts w:ascii="黑体" w:eastAsia="黑体" w:hAnsi="黑体" w:cs="黑体" w:hint="eastAsia"/>
          <w:sz w:val="24"/>
          <w:szCs w:val="24"/>
        </w:rPr>
        <w:t>五、课程设置</w:t>
      </w:r>
      <w:bookmarkEnd w:id="9"/>
    </w:p>
    <w:p w14:paraId="4694ED08"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10" w:name="_Toc16378"/>
      <w:r>
        <w:rPr>
          <w:rFonts w:ascii="黑体" w:eastAsia="黑体" w:hAnsi="黑体" w:cs="黑体" w:hint="eastAsia"/>
          <w:sz w:val="24"/>
          <w:szCs w:val="24"/>
        </w:rPr>
        <w:t>（一）课程体系</w:t>
      </w:r>
      <w:bookmarkEnd w:id="10"/>
    </w:p>
    <w:p w14:paraId="5A56315C" w14:textId="72D6E023" w:rsidR="00FF70D9" w:rsidRDefault="00000000" w:rsidP="00E316A5">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本专业有公共基础课、专业课、职业能力拓展课</w:t>
      </w:r>
      <w:r w:rsidR="007D7196">
        <w:rPr>
          <w:rFonts w:ascii="宋体" w:eastAsia="宋体" w:hAnsi="宋体" w:cs="宋体" w:hint="eastAsia"/>
          <w:sz w:val="24"/>
          <w:szCs w:val="24"/>
        </w:rPr>
        <w:t>和</w:t>
      </w:r>
      <w:r>
        <w:rPr>
          <w:rFonts w:ascii="宋体" w:eastAsia="宋体" w:hAnsi="宋体" w:cs="宋体" w:hint="eastAsia"/>
          <w:sz w:val="24"/>
          <w:szCs w:val="24"/>
        </w:rPr>
        <w:t>综合实践</w:t>
      </w:r>
      <w:r w:rsidR="007D7196">
        <w:rPr>
          <w:rFonts w:ascii="宋体" w:eastAsia="宋体" w:hAnsi="宋体" w:cs="宋体" w:hint="eastAsia"/>
          <w:sz w:val="24"/>
          <w:szCs w:val="24"/>
        </w:rPr>
        <w:t>环节</w:t>
      </w:r>
      <w:r w:rsidR="007D7196">
        <w:rPr>
          <w:rFonts w:ascii="宋体" w:eastAsia="宋体" w:hAnsi="宋体" w:cs="宋体"/>
          <w:sz w:val="24"/>
          <w:szCs w:val="24"/>
        </w:rPr>
        <w:t>4</w:t>
      </w:r>
      <w:r>
        <w:rPr>
          <w:rFonts w:ascii="宋体" w:eastAsia="宋体" w:hAnsi="宋体" w:cs="宋体" w:hint="eastAsia"/>
          <w:sz w:val="24"/>
          <w:szCs w:val="24"/>
        </w:rPr>
        <w:t>类课程。其中，公共基础课包括思政类、外语类、信息素养类、创新创业类、心理健康和人文素养类课程</w:t>
      </w:r>
      <w:r w:rsidR="00F073B7">
        <w:rPr>
          <w:rFonts w:ascii="宋体" w:eastAsia="宋体" w:hAnsi="宋体" w:cs="宋体" w:hint="eastAsia"/>
          <w:sz w:val="24"/>
          <w:szCs w:val="24"/>
        </w:rPr>
        <w:t>共1</w:t>
      </w:r>
      <w:r w:rsidR="00F073B7">
        <w:rPr>
          <w:rFonts w:ascii="宋体" w:eastAsia="宋体" w:hAnsi="宋体" w:cs="宋体"/>
          <w:sz w:val="24"/>
          <w:szCs w:val="24"/>
        </w:rPr>
        <w:t>2</w:t>
      </w:r>
      <w:r w:rsidR="00F073B7">
        <w:rPr>
          <w:rFonts w:ascii="宋体" w:eastAsia="宋体" w:hAnsi="宋体" w:cs="宋体" w:hint="eastAsia"/>
          <w:sz w:val="24"/>
          <w:szCs w:val="24"/>
        </w:rPr>
        <w:t>门</w:t>
      </w:r>
      <w:r>
        <w:rPr>
          <w:rFonts w:ascii="宋体" w:eastAsia="宋体" w:hAnsi="宋体" w:cs="宋体" w:hint="eastAsia"/>
          <w:sz w:val="24"/>
          <w:szCs w:val="24"/>
        </w:rPr>
        <w:t>；专业课包括</w:t>
      </w:r>
      <w:r w:rsidR="00E316A5" w:rsidRPr="00E316A5">
        <w:rPr>
          <w:rFonts w:ascii="宋体" w:eastAsia="宋体" w:hAnsi="宋体" w:cs="宋体" w:hint="eastAsia"/>
          <w:sz w:val="24"/>
          <w:szCs w:val="24"/>
        </w:rPr>
        <w:t>西方经济学</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国际贸易基础</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现代金融概论</w:t>
      </w:r>
      <w:r w:rsidR="007D7196">
        <w:rPr>
          <w:rFonts w:ascii="宋体" w:eastAsia="宋体" w:hAnsi="宋体" w:cs="宋体" w:hint="eastAsia"/>
          <w:sz w:val="24"/>
          <w:szCs w:val="24"/>
        </w:rPr>
        <w:t>、</w:t>
      </w:r>
      <w:r w:rsidR="00E316A5" w:rsidRPr="00E316A5">
        <w:rPr>
          <w:rFonts w:ascii="宋体" w:eastAsia="宋体" w:hAnsi="宋体" w:cs="宋体" w:hint="eastAsia"/>
          <w:sz w:val="24"/>
          <w:szCs w:val="24"/>
        </w:rPr>
        <w:t>基础会计</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互联网金融</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金融产品营销实务</w:t>
      </w:r>
      <w:r w:rsidR="007D7196">
        <w:rPr>
          <w:rFonts w:ascii="宋体" w:eastAsia="宋体" w:hAnsi="宋体" w:cs="宋体" w:hint="eastAsia"/>
          <w:sz w:val="24"/>
          <w:szCs w:val="24"/>
        </w:rPr>
        <w:t>、</w:t>
      </w:r>
      <w:r w:rsidR="00E316A5" w:rsidRPr="00E316A5">
        <w:rPr>
          <w:rFonts w:ascii="宋体" w:eastAsia="宋体" w:hAnsi="宋体" w:cs="宋体" w:hint="eastAsia"/>
          <w:sz w:val="24"/>
          <w:szCs w:val="24"/>
        </w:rPr>
        <w:t>商业银行综合柜台业务</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国际金融</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证券投资交易</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商业银行经营与管理</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国际结算</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个人理财</w:t>
      </w:r>
      <w:r w:rsidR="00E316A5">
        <w:rPr>
          <w:rFonts w:ascii="宋体" w:eastAsia="宋体" w:hAnsi="宋体" w:cs="宋体" w:hint="eastAsia"/>
          <w:sz w:val="24"/>
          <w:szCs w:val="24"/>
        </w:rPr>
        <w:t>、</w:t>
      </w:r>
      <w:r w:rsidR="00E316A5" w:rsidRPr="00E316A5">
        <w:rPr>
          <w:rFonts w:ascii="宋体" w:eastAsia="宋体" w:hAnsi="宋体" w:cs="宋体" w:hint="eastAsia"/>
          <w:sz w:val="24"/>
          <w:szCs w:val="24"/>
        </w:rPr>
        <w:t>外汇交易实务</w:t>
      </w:r>
      <w:r w:rsidR="007D7196">
        <w:rPr>
          <w:rFonts w:ascii="宋体" w:eastAsia="宋体" w:hAnsi="宋体" w:cs="宋体" w:hint="eastAsia"/>
          <w:sz w:val="24"/>
          <w:szCs w:val="24"/>
        </w:rPr>
        <w:t>、</w:t>
      </w:r>
      <w:r w:rsidR="007D7196" w:rsidRPr="007D7196">
        <w:rPr>
          <w:rFonts w:ascii="宋体" w:eastAsia="宋体" w:hAnsi="宋体" w:cs="宋体" w:hint="eastAsia"/>
          <w:sz w:val="24"/>
          <w:szCs w:val="24"/>
        </w:rPr>
        <w:t>保险理论与实务</w:t>
      </w:r>
      <w:r w:rsidRPr="004508FA">
        <w:rPr>
          <w:rFonts w:ascii="宋体" w:eastAsia="宋体" w:hAnsi="宋体" w:cs="宋体" w:hint="eastAsia"/>
          <w:sz w:val="24"/>
          <w:szCs w:val="24"/>
        </w:rPr>
        <w:t>等</w:t>
      </w:r>
      <w:r w:rsidR="00F073B7" w:rsidRPr="00F073B7">
        <w:rPr>
          <w:rFonts w:ascii="宋体" w:eastAsia="宋体" w:hAnsi="宋体" w:cs="宋体" w:hint="eastAsia"/>
          <w:sz w:val="24"/>
          <w:szCs w:val="24"/>
        </w:rPr>
        <w:t>14门</w:t>
      </w:r>
      <w:r>
        <w:rPr>
          <w:rFonts w:ascii="宋体" w:eastAsia="宋体" w:hAnsi="宋体" w:cs="宋体" w:hint="eastAsia"/>
          <w:sz w:val="24"/>
          <w:szCs w:val="24"/>
        </w:rPr>
        <w:t>课程；职业能力拓展课包括</w:t>
      </w:r>
      <w:r w:rsidR="00E316A5" w:rsidRPr="00E316A5">
        <w:rPr>
          <w:rFonts w:ascii="宋体" w:eastAsia="宋体" w:hAnsi="宋体" w:cs="宋体" w:hint="eastAsia"/>
          <w:sz w:val="24"/>
          <w:szCs w:val="24"/>
        </w:rPr>
        <w:t>金融法规与案例</w:t>
      </w:r>
      <w:r w:rsidR="007D7196">
        <w:rPr>
          <w:rFonts w:ascii="宋体" w:eastAsia="宋体" w:hAnsi="宋体" w:cs="宋体" w:hint="eastAsia"/>
          <w:sz w:val="24"/>
          <w:szCs w:val="24"/>
        </w:rPr>
        <w:t>、证券投资基金</w:t>
      </w:r>
      <w:r>
        <w:rPr>
          <w:rFonts w:ascii="宋体" w:eastAsia="宋体" w:hAnsi="宋体" w:cs="宋体" w:hint="eastAsia"/>
          <w:sz w:val="24"/>
          <w:szCs w:val="24"/>
        </w:rPr>
        <w:t>等</w:t>
      </w:r>
      <w:r w:rsidR="00F073B7" w:rsidRPr="00F073B7">
        <w:rPr>
          <w:rFonts w:ascii="宋体" w:eastAsia="宋体" w:hAnsi="宋体" w:cs="宋体" w:hint="eastAsia"/>
          <w:sz w:val="24"/>
          <w:szCs w:val="24"/>
        </w:rPr>
        <w:t>3门</w:t>
      </w:r>
      <w:r>
        <w:rPr>
          <w:rFonts w:ascii="宋体" w:eastAsia="宋体" w:hAnsi="宋体" w:cs="宋体" w:hint="eastAsia"/>
          <w:sz w:val="24"/>
          <w:szCs w:val="24"/>
        </w:rPr>
        <w:t>职业素养、职业能力提升类课程</w:t>
      </w:r>
      <w:r w:rsidR="00F073B7">
        <w:rPr>
          <w:rFonts w:ascii="宋体" w:eastAsia="宋体" w:hAnsi="宋体" w:cs="宋体" w:hint="eastAsia"/>
          <w:sz w:val="24"/>
          <w:szCs w:val="24"/>
        </w:rPr>
        <w:t>共</w:t>
      </w:r>
      <w:r>
        <w:rPr>
          <w:rFonts w:ascii="宋体" w:eastAsia="宋体" w:hAnsi="宋体" w:cs="宋体" w:hint="eastAsia"/>
          <w:sz w:val="24"/>
          <w:szCs w:val="24"/>
        </w:rPr>
        <w:t>；综合实践</w:t>
      </w:r>
      <w:r w:rsidR="007D7196">
        <w:rPr>
          <w:rFonts w:ascii="宋体" w:eastAsia="宋体" w:hAnsi="宋体" w:cs="宋体" w:hint="eastAsia"/>
          <w:sz w:val="24"/>
          <w:szCs w:val="24"/>
        </w:rPr>
        <w:t>环节</w:t>
      </w:r>
      <w:r>
        <w:rPr>
          <w:rFonts w:ascii="宋体" w:eastAsia="宋体" w:hAnsi="宋体" w:cs="宋体" w:hint="eastAsia"/>
          <w:sz w:val="24"/>
          <w:szCs w:val="24"/>
        </w:rPr>
        <w:t>包括入学教育、毕业教育、毕业设计、毕业实习等</w:t>
      </w:r>
      <w:r w:rsidR="00F073B7" w:rsidRPr="00F073B7">
        <w:rPr>
          <w:rFonts w:ascii="宋体" w:eastAsia="宋体" w:hAnsi="宋体" w:cs="宋体" w:hint="eastAsia"/>
          <w:sz w:val="24"/>
          <w:szCs w:val="24"/>
        </w:rPr>
        <w:t>4门</w:t>
      </w:r>
      <w:r>
        <w:rPr>
          <w:rFonts w:ascii="宋体" w:eastAsia="宋体" w:hAnsi="宋体" w:cs="宋体" w:hint="eastAsia"/>
          <w:sz w:val="24"/>
          <w:szCs w:val="24"/>
        </w:rPr>
        <w:t>专业实践类课程，</w:t>
      </w:r>
      <w:r w:rsidRPr="004508FA">
        <w:rPr>
          <w:rFonts w:ascii="宋体" w:eastAsia="宋体" w:hAnsi="宋体" w:cs="宋体" w:hint="eastAsia"/>
          <w:sz w:val="24"/>
          <w:szCs w:val="24"/>
        </w:rPr>
        <w:t>共3</w:t>
      </w:r>
      <w:r w:rsidR="00F073B7">
        <w:rPr>
          <w:rFonts w:ascii="宋体" w:eastAsia="宋体" w:hAnsi="宋体" w:cs="宋体"/>
          <w:sz w:val="24"/>
          <w:szCs w:val="24"/>
        </w:rPr>
        <w:t>3</w:t>
      </w:r>
      <w:r w:rsidRPr="004508FA">
        <w:rPr>
          <w:rFonts w:ascii="宋体" w:eastAsia="宋体" w:hAnsi="宋体" w:cs="宋体" w:hint="eastAsia"/>
          <w:sz w:val="24"/>
          <w:szCs w:val="24"/>
        </w:rPr>
        <w:t>门课，16</w:t>
      </w:r>
      <w:r w:rsidR="00B9556C">
        <w:rPr>
          <w:rFonts w:ascii="宋体" w:eastAsia="宋体" w:hAnsi="宋体" w:cs="宋体"/>
          <w:sz w:val="24"/>
          <w:szCs w:val="24"/>
        </w:rPr>
        <w:t>06</w:t>
      </w:r>
      <w:r w:rsidRPr="004508FA">
        <w:rPr>
          <w:rFonts w:ascii="宋体" w:eastAsia="宋体" w:hAnsi="宋体" w:cs="宋体" w:hint="eastAsia"/>
          <w:sz w:val="24"/>
          <w:szCs w:val="24"/>
        </w:rPr>
        <w:t>学时，9</w:t>
      </w:r>
      <w:r w:rsidR="00B9556C">
        <w:rPr>
          <w:rFonts w:ascii="宋体" w:eastAsia="宋体" w:hAnsi="宋体" w:cs="宋体"/>
          <w:sz w:val="24"/>
          <w:szCs w:val="24"/>
        </w:rPr>
        <w:t>4</w:t>
      </w:r>
      <w:r w:rsidRPr="004508FA">
        <w:rPr>
          <w:rFonts w:ascii="宋体" w:eastAsia="宋体" w:hAnsi="宋体" w:cs="宋体" w:hint="eastAsia"/>
          <w:sz w:val="24"/>
          <w:szCs w:val="24"/>
        </w:rPr>
        <w:t>学分</w:t>
      </w:r>
      <w:r>
        <w:rPr>
          <w:rFonts w:ascii="宋体" w:eastAsia="宋体" w:hAnsi="宋体" w:cs="宋体" w:hint="eastAsia"/>
          <w:sz w:val="24"/>
          <w:szCs w:val="24"/>
        </w:rPr>
        <w:t>。</w:t>
      </w:r>
    </w:p>
    <w:p w14:paraId="27C563A2" w14:textId="77777777" w:rsidR="00FF70D9" w:rsidRDefault="00FF70D9">
      <w:pPr>
        <w:widowControl/>
        <w:jc w:val="center"/>
        <w:rPr>
          <w:rFonts w:ascii="仿宋" w:eastAsia="仿宋" w:hAnsi="仿宋" w:cs="仿宋"/>
          <w:b/>
          <w:bCs/>
          <w:szCs w:val="21"/>
        </w:rPr>
        <w:sectPr w:rsidR="00FF70D9">
          <w:headerReference w:type="default" r:id="rId12"/>
          <w:pgSz w:w="11906" w:h="16838"/>
          <w:pgMar w:top="1440" w:right="1800" w:bottom="1440" w:left="1800" w:header="851" w:footer="992" w:gutter="0"/>
          <w:cols w:space="425"/>
          <w:docGrid w:type="lines" w:linePitch="312"/>
        </w:sectPr>
      </w:pPr>
    </w:p>
    <w:p w14:paraId="5A8C136B" w14:textId="77777777" w:rsidR="00FF70D9" w:rsidRDefault="00000000">
      <w:pPr>
        <w:widowControl/>
        <w:spacing w:line="440" w:lineRule="exact"/>
        <w:ind w:firstLineChars="200" w:firstLine="480"/>
        <w:jc w:val="left"/>
        <w:outlineLvl w:val="1"/>
        <w:rPr>
          <w:rFonts w:ascii="宋体" w:eastAsia="宋体" w:hAnsi="宋体" w:cs="宋体"/>
          <w:b/>
          <w:bCs/>
          <w:sz w:val="18"/>
          <w:szCs w:val="18"/>
        </w:rPr>
      </w:pPr>
      <w:bookmarkStart w:id="11" w:name="_Toc31184"/>
      <w:r>
        <w:rPr>
          <w:rFonts w:ascii="黑体" w:eastAsia="黑体" w:hAnsi="黑体" w:cs="黑体" w:hint="eastAsia"/>
          <w:sz w:val="24"/>
          <w:szCs w:val="24"/>
        </w:rPr>
        <w:lastRenderedPageBreak/>
        <w:t>（二）课程描述</w:t>
      </w:r>
      <w:bookmarkEnd w:id="11"/>
    </w:p>
    <w:p w14:paraId="5EB549DA" w14:textId="77777777" w:rsidR="00992430" w:rsidRDefault="00000000">
      <w:pPr>
        <w:widowControl/>
        <w:jc w:val="center"/>
        <w:rPr>
          <w:rFonts w:ascii="宋体" w:eastAsia="宋体" w:hAnsi="宋体" w:cs="宋体"/>
          <w:b/>
          <w:bCs/>
          <w:szCs w:val="21"/>
        </w:rPr>
      </w:pPr>
      <w:r>
        <w:rPr>
          <w:rFonts w:ascii="宋体" w:eastAsia="宋体" w:hAnsi="宋体" w:cs="宋体" w:hint="eastAsia"/>
          <w:b/>
          <w:bCs/>
          <w:szCs w:val="21"/>
        </w:rPr>
        <w:t>表</w:t>
      </w:r>
      <w:r w:rsidR="00686BD8">
        <w:rPr>
          <w:rFonts w:ascii="宋体" w:eastAsia="宋体" w:hAnsi="宋体" w:cs="宋体"/>
          <w:b/>
          <w:bCs/>
          <w:szCs w:val="21"/>
        </w:rPr>
        <w:t>2</w:t>
      </w:r>
      <w:r>
        <w:rPr>
          <w:rFonts w:ascii="宋体" w:eastAsia="宋体" w:hAnsi="宋体" w:cs="宋体" w:hint="eastAsia"/>
          <w:b/>
          <w:bCs/>
          <w:szCs w:val="21"/>
        </w:rPr>
        <w:t xml:space="preserve"> 公共基础课课程描述</w:t>
      </w:r>
    </w:p>
    <w:tbl>
      <w:tblPr>
        <w:tblStyle w:val="aa"/>
        <w:tblpPr w:leftFromText="180" w:rightFromText="180" w:vertAnchor="text" w:horzAnchor="page" w:tblpX="1435" w:tblpY="300"/>
        <w:tblOverlap w:val="never"/>
        <w:tblW w:w="14677" w:type="dxa"/>
        <w:tblLook w:val="04A0" w:firstRow="1" w:lastRow="0" w:firstColumn="1" w:lastColumn="0" w:noHBand="0" w:noVBand="1"/>
      </w:tblPr>
      <w:tblGrid>
        <w:gridCol w:w="1704"/>
        <w:gridCol w:w="4665"/>
        <w:gridCol w:w="2525"/>
        <w:gridCol w:w="3100"/>
        <w:gridCol w:w="2683"/>
      </w:tblGrid>
      <w:tr w:rsidR="00992430" w:rsidRPr="000319DA" w14:paraId="2B0BC9FD" w14:textId="77777777" w:rsidTr="002C0783">
        <w:trPr>
          <w:trHeight w:val="445"/>
          <w:tblHeader/>
        </w:trPr>
        <w:tc>
          <w:tcPr>
            <w:tcW w:w="1704" w:type="dxa"/>
            <w:vAlign w:val="center"/>
          </w:tcPr>
          <w:p w14:paraId="10F8C2BA" w14:textId="77777777" w:rsidR="00992430" w:rsidRPr="000319DA" w:rsidRDefault="00992430" w:rsidP="002C0783">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课程名称</w:t>
            </w:r>
          </w:p>
        </w:tc>
        <w:tc>
          <w:tcPr>
            <w:tcW w:w="4665" w:type="dxa"/>
            <w:vAlign w:val="center"/>
          </w:tcPr>
          <w:p w14:paraId="3253167D" w14:textId="77777777" w:rsidR="00992430" w:rsidRPr="000319DA" w:rsidRDefault="00992430" w:rsidP="002C0783">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教学目标</w:t>
            </w:r>
          </w:p>
        </w:tc>
        <w:tc>
          <w:tcPr>
            <w:tcW w:w="2525" w:type="dxa"/>
            <w:vAlign w:val="center"/>
          </w:tcPr>
          <w:p w14:paraId="389286BD" w14:textId="77777777" w:rsidR="00992430" w:rsidRPr="000319DA" w:rsidRDefault="00992430" w:rsidP="002C0783">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主要内容</w:t>
            </w:r>
          </w:p>
        </w:tc>
        <w:tc>
          <w:tcPr>
            <w:tcW w:w="3100" w:type="dxa"/>
            <w:vAlign w:val="center"/>
          </w:tcPr>
          <w:p w14:paraId="6847C584" w14:textId="77777777" w:rsidR="00992430" w:rsidRPr="000319DA" w:rsidRDefault="00992430" w:rsidP="002C0783">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教学要求</w:t>
            </w:r>
          </w:p>
        </w:tc>
        <w:tc>
          <w:tcPr>
            <w:tcW w:w="2683" w:type="dxa"/>
            <w:vAlign w:val="center"/>
          </w:tcPr>
          <w:p w14:paraId="24715663" w14:textId="77777777" w:rsidR="00992430" w:rsidRPr="000319DA" w:rsidRDefault="00992430" w:rsidP="002C0783">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课程思政</w:t>
            </w:r>
          </w:p>
        </w:tc>
      </w:tr>
      <w:tr w:rsidR="00992430" w:rsidRPr="000319DA" w14:paraId="42059958" w14:textId="77777777" w:rsidTr="002C0783">
        <w:tc>
          <w:tcPr>
            <w:tcW w:w="1704" w:type="dxa"/>
          </w:tcPr>
          <w:p w14:paraId="7E50C752"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思想道德与法治</w:t>
            </w:r>
          </w:p>
        </w:tc>
        <w:tc>
          <w:tcPr>
            <w:tcW w:w="4665" w:type="dxa"/>
          </w:tcPr>
          <w:p w14:paraId="7BFBA1E0"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color w:val="000000" w:themeColor="text1"/>
                <w:sz w:val="18"/>
                <w:szCs w:val="18"/>
              </w:rPr>
              <w:t>使学生树立正确的世界观、人生观、价值观、道德观、法治观，提高思想道德素质和法治素养</w:t>
            </w:r>
            <w:r w:rsidRPr="000319DA">
              <w:rPr>
                <w:rFonts w:ascii="宋体" w:eastAsia="宋体" w:hAnsi="宋体" w:cs="宋体" w:hint="eastAsia"/>
                <w:color w:val="000000" w:themeColor="text1"/>
                <w:sz w:val="18"/>
                <w:szCs w:val="18"/>
              </w:rPr>
              <w:t>，</w:t>
            </w:r>
            <w:r w:rsidRPr="000319DA">
              <w:rPr>
                <w:rFonts w:ascii="宋体" w:eastAsia="宋体" w:hAnsi="宋体" w:cs="宋体"/>
                <w:color w:val="000000" w:themeColor="text1"/>
                <w:sz w:val="18"/>
                <w:szCs w:val="18"/>
              </w:rPr>
              <w:t>做</w:t>
            </w:r>
            <w:r w:rsidRPr="000319DA">
              <w:rPr>
                <w:rFonts w:ascii="宋体" w:eastAsia="宋体" w:hAnsi="宋体" w:cs="宋体" w:hint="eastAsia"/>
                <w:color w:val="000000" w:themeColor="text1"/>
                <w:sz w:val="18"/>
                <w:szCs w:val="18"/>
              </w:rPr>
              <w:t>有理想有本领有担当的时代新人。</w:t>
            </w:r>
          </w:p>
          <w:p w14:paraId="7F7E0FC6"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具有坚定的理想信念；掌握中国精神的内涵和实质；</w:t>
            </w:r>
            <w:r w:rsidRPr="000319DA">
              <w:rPr>
                <w:rFonts w:ascii="宋体" w:eastAsia="宋体" w:hAnsi="宋体" w:cs="宋体" w:hint="eastAsia"/>
                <w:color w:val="000000" w:themeColor="text1"/>
                <w:sz w:val="18"/>
                <w:szCs w:val="18"/>
              </w:rPr>
              <w:t>自觉</w:t>
            </w:r>
            <w:r w:rsidRPr="000319DA">
              <w:rPr>
                <w:rFonts w:ascii="宋体" w:eastAsia="宋体" w:hAnsi="宋体" w:cs="宋体"/>
                <w:color w:val="000000" w:themeColor="text1"/>
                <w:sz w:val="18"/>
                <w:szCs w:val="18"/>
              </w:rPr>
              <w:t>践行社会主义核心价值观</w:t>
            </w:r>
            <w:r w:rsidRPr="000319DA">
              <w:rPr>
                <w:rFonts w:ascii="宋体" w:eastAsia="宋体" w:hAnsi="宋体" w:cs="宋体" w:hint="eastAsia"/>
                <w:color w:val="000000" w:themeColor="text1"/>
                <w:sz w:val="18"/>
                <w:szCs w:val="18"/>
              </w:rPr>
              <w:t>；了解社会公德、职业道德、家庭美德和个人品德的准则；</w:t>
            </w:r>
            <w:r w:rsidRPr="000319DA">
              <w:rPr>
                <w:rFonts w:ascii="宋体" w:eastAsia="宋体" w:hAnsi="宋体" w:cs="宋体"/>
                <w:color w:val="000000" w:themeColor="text1"/>
                <w:sz w:val="18"/>
                <w:szCs w:val="18"/>
              </w:rPr>
              <w:t>理解中国特色社会主义法治体系和法治道路的精髓</w:t>
            </w:r>
            <w:r w:rsidRPr="000319DA">
              <w:rPr>
                <w:rFonts w:ascii="宋体" w:eastAsia="宋体" w:hAnsi="宋体" w:cs="宋体" w:hint="eastAsia"/>
                <w:color w:val="000000" w:themeColor="text1"/>
                <w:sz w:val="18"/>
                <w:szCs w:val="18"/>
              </w:rPr>
              <w:t>。</w:t>
            </w:r>
          </w:p>
          <w:p w14:paraId="22301372"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color w:val="000000" w:themeColor="text1"/>
                <w:sz w:val="18"/>
                <w:szCs w:val="18"/>
              </w:rPr>
              <w:t>能</w:t>
            </w:r>
            <w:r w:rsidRPr="000319DA">
              <w:rPr>
                <w:rFonts w:ascii="宋体" w:eastAsia="宋体" w:hAnsi="宋体" w:cs="宋体"/>
                <w:color w:val="000000" w:themeColor="text1"/>
                <w:sz w:val="18"/>
                <w:szCs w:val="18"/>
              </w:rPr>
              <w:t>提高学生分析问题、解决问题的能力</w:t>
            </w:r>
            <w:r w:rsidRPr="000319DA">
              <w:rPr>
                <w:rFonts w:ascii="宋体" w:eastAsia="宋体" w:hAnsi="宋体" w:cs="宋体" w:hint="eastAsia"/>
                <w:bCs/>
                <w:color w:val="000000" w:themeColor="text1"/>
                <w:sz w:val="18"/>
                <w:szCs w:val="18"/>
              </w:rPr>
              <w:t>；能</w:t>
            </w:r>
            <w:r w:rsidRPr="000319DA">
              <w:rPr>
                <w:rFonts w:ascii="宋体" w:eastAsia="宋体" w:hAnsi="宋体" w:cs="宋体"/>
                <w:color w:val="000000" w:themeColor="text1"/>
                <w:sz w:val="18"/>
                <w:szCs w:val="18"/>
              </w:rPr>
              <w:t>更好地</w:t>
            </w:r>
            <w:r w:rsidRPr="000319DA">
              <w:rPr>
                <w:rFonts w:ascii="宋体" w:eastAsia="宋体" w:hAnsi="宋体" w:cs="宋体" w:hint="eastAsia"/>
                <w:color w:val="000000" w:themeColor="text1"/>
                <w:sz w:val="18"/>
                <w:szCs w:val="18"/>
              </w:rPr>
              <w:t>行使</w:t>
            </w:r>
            <w:r w:rsidRPr="000319DA">
              <w:rPr>
                <w:rFonts w:ascii="宋体" w:eastAsia="宋体" w:hAnsi="宋体" w:cs="宋体"/>
                <w:color w:val="000000" w:themeColor="text1"/>
                <w:sz w:val="18"/>
                <w:szCs w:val="18"/>
              </w:rPr>
              <w:t>法律权利、履行法律义务</w:t>
            </w:r>
            <w:r w:rsidRPr="000319DA">
              <w:rPr>
                <w:rFonts w:ascii="宋体" w:eastAsia="宋体" w:hAnsi="宋体" w:cs="宋体" w:hint="eastAsia"/>
                <w:color w:val="000000" w:themeColor="text1"/>
                <w:sz w:val="18"/>
                <w:szCs w:val="18"/>
              </w:rPr>
              <w:t>；能</w:t>
            </w:r>
            <w:r w:rsidRPr="000319DA">
              <w:rPr>
                <w:rFonts w:ascii="宋体" w:eastAsia="宋体" w:hAnsi="宋体" w:cs="宋体"/>
                <w:color w:val="000000" w:themeColor="text1"/>
                <w:sz w:val="18"/>
                <w:szCs w:val="18"/>
              </w:rPr>
              <w:t>引导学生提高思想道德素质和法治素养</w:t>
            </w:r>
            <w:r w:rsidRPr="000319DA">
              <w:rPr>
                <w:rFonts w:ascii="宋体" w:eastAsia="宋体" w:hAnsi="宋体" w:cs="宋体" w:hint="eastAsia"/>
                <w:color w:val="000000" w:themeColor="text1"/>
                <w:sz w:val="18"/>
                <w:szCs w:val="18"/>
              </w:rPr>
              <w:t>。</w:t>
            </w:r>
          </w:p>
        </w:tc>
        <w:tc>
          <w:tcPr>
            <w:tcW w:w="2525" w:type="dxa"/>
          </w:tcPr>
          <w:p w14:paraId="2966C14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lang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100" w:type="dxa"/>
          </w:tcPr>
          <w:p w14:paraId="6611717F"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463BF18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04AD7A19"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具有思想政治教育或历史学、法学和哲学等专业的硕士以上学历，具有坚定的政治立场，良好的职业道德，并有高校教师资格证书的中共党员。</w:t>
            </w:r>
          </w:p>
          <w:p w14:paraId="0E31D173"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vAlign w:val="center"/>
          </w:tcPr>
          <w:p w14:paraId="283CDD61" w14:textId="77777777" w:rsidR="00992430" w:rsidRPr="000319DA" w:rsidRDefault="00992430" w:rsidP="002C0783">
            <w:pPr>
              <w:widowControl/>
              <w:jc w:val="cente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w:t>
            </w:r>
          </w:p>
        </w:tc>
      </w:tr>
      <w:tr w:rsidR="00992430" w:rsidRPr="000319DA" w14:paraId="72E67CA6" w14:textId="77777777" w:rsidTr="002C0783">
        <w:tc>
          <w:tcPr>
            <w:tcW w:w="1704" w:type="dxa"/>
          </w:tcPr>
          <w:p w14:paraId="6BD8AD44"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毛泽东思想和中国特色社会主义理论体系概论</w:t>
            </w:r>
          </w:p>
        </w:tc>
        <w:tc>
          <w:tcPr>
            <w:tcW w:w="4665" w:type="dxa"/>
          </w:tcPr>
          <w:p w14:paraId="727C03E9" w14:textId="77777777" w:rsidR="00992430" w:rsidRPr="000319DA" w:rsidRDefault="00992430" w:rsidP="002C0783">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 xml:space="preserve">树立科学社会主义信仰和建设中国特色社会主义共同理想；爱党爱国爱社会主义，具有正确政治立场，较高的政治理论水平和政治思想觉悟，坚定“四个自信”，做到“两个维护”，自觉践行社会主义核心价值观。 </w:t>
            </w:r>
          </w:p>
          <w:p w14:paraId="1AAEE560" w14:textId="77777777" w:rsidR="00992430" w:rsidRPr="000319DA" w:rsidRDefault="00992430" w:rsidP="002C0783">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w:t>
            </w:r>
            <w:r w:rsidRPr="000319DA">
              <w:rPr>
                <w:rFonts w:ascii="宋体" w:eastAsia="宋体" w:hAnsi="宋体" w:cs="宋体" w:hint="eastAsia"/>
                <w:bCs/>
                <w:color w:val="000000" w:themeColor="text1"/>
                <w:sz w:val="18"/>
                <w:szCs w:val="18"/>
              </w:rPr>
              <w:lastRenderedPageBreak/>
              <w:t>和现实意义。</w:t>
            </w:r>
          </w:p>
          <w:p w14:paraId="42A264B9"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能运用马克思主义立场、观点、方法，认识、分析和解决生活学习中遇到的问题。</w:t>
            </w:r>
          </w:p>
        </w:tc>
        <w:tc>
          <w:tcPr>
            <w:tcW w:w="2525" w:type="dxa"/>
          </w:tcPr>
          <w:p w14:paraId="6AFEE6AB"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主要包括</w:t>
            </w:r>
            <w:r w:rsidRPr="000319DA">
              <w:rPr>
                <w:rFonts w:ascii="宋体" w:eastAsia="宋体" w:hAnsi="宋体" w:cs="宋体" w:hint="eastAsia"/>
                <w:bCs/>
                <w:color w:val="000000" w:themeColor="text1"/>
                <w:sz w:val="18"/>
                <w:szCs w:val="18"/>
              </w:rPr>
              <w:t>毛泽东思想的主要内容和历史地位；新民主主义革命理论、社会主义改造理论、社会主义建设道路初步探索的理论成果。邓小平理论、“三个代表”重要思想、科学发展观的主要内容和历史地位。</w:t>
            </w:r>
          </w:p>
        </w:tc>
        <w:tc>
          <w:tcPr>
            <w:tcW w:w="3100" w:type="dxa"/>
          </w:tcPr>
          <w:p w14:paraId="4FE429AD"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7F1FBFEA"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00126DB2"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w:t>
            </w:r>
            <w:r w:rsidRPr="000319DA">
              <w:rPr>
                <w:rFonts w:ascii="宋体" w:eastAsia="宋体" w:hAnsi="宋体" w:cs="宋体" w:hint="eastAsia"/>
                <w:bCs/>
                <w:color w:val="000000" w:themeColor="text1"/>
                <w:sz w:val="18"/>
                <w:szCs w:val="18"/>
              </w:rPr>
              <w:lastRenderedPageBreak/>
              <w:t>共党员。</w:t>
            </w:r>
          </w:p>
          <w:p w14:paraId="5E06F88A"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vAlign w:val="center"/>
          </w:tcPr>
          <w:p w14:paraId="4C79ACC9" w14:textId="77777777" w:rsidR="00992430" w:rsidRPr="000319DA" w:rsidRDefault="00992430" w:rsidP="002C0783">
            <w:pPr>
              <w:widowControl/>
              <w:jc w:val="cente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w:t>
            </w:r>
          </w:p>
        </w:tc>
      </w:tr>
      <w:tr w:rsidR="00992430" w:rsidRPr="000319DA" w14:paraId="72833C57" w14:textId="77777777" w:rsidTr="002C0783">
        <w:tc>
          <w:tcPr>
            <w:tcW w:w="1704" w:type="dxa"/>
          </w:tcPr>
          <w:p w14:paraId="0F48E026" w14:textId="77777777" w:rsidR="00992430" w:rsidRPr="000319DA" w:rsidRDefault="00992430" w:rsidP="002C0783">
            <w:pP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习近平新时代中国特色社会主义思想概论</w:t>
            </w:r>
          </w:p>
          <w:p w14:paraId="79CBBE62" w14:textId="77777777" w:rsidR="00992430" w:rsidRPr="000319DA" w:rsidRDefault="00992430" w:rsidP="002C0783">
            <w:pPr>
              <w:widowControl/>
              <w:jc w:val="left"/>
              <w:rPr>
                <w:rFonts w:ascii="宋体" w:eastAsia="宋体" w:hAnsi="宋体" w:cs="宋体"/>
                <w:color w:val="000000" w:themeColor="text1"/>
                <w:sz w:val="18"/>
                <w:szCs w:val="18"/>
              </w:rPr>
            </w:pPr>
          </w:p>
        </w:tc>
        <w:tc>
          <w:tcPr>
            <w:tcW w:w="4665" w:type="dxa"/>
          </w:tcPr>
          <w:p w14:paraId="1853B8BB" w14:textId="77777777" w:rsidR="00992430" w:rsidRPr="000319DA" w:rsidRDefault="00992430" w:rsidP="002C0783">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14:paraId="5EE28C9D" w14:textId="77777777" w:rsidR="00992430" w:rsidRPr="000319DA" w:rsidRDefault="00992430" w:rsidP="002C0783">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习近平新时代中国特色社会主义思想创立的历史条件、科学体系、历史地位，掌握新时代坚持和发展中国特色社会主义的总任务、总体布局、战略布局和发展方向，理解国家安全、国防和军队、“一国两制”和祖国统一、统一战线、外交、党的建设等各方面作出新的理论概括和战略指引。</w:t>
            </w:r>
          </w:p>
          <w:p w14:paraId="34394318"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提高理解能力，分析问题、解决问题的能力，提高思想理论水平，提升政治站位，打牢成长成才的科学思想基础。</w:t>
            </w:r>
          </w:p>
        </w:tc>
        <w:tc>
          <w:tcPr>
            <w:tcW w:w="2525" w:type="dxa"/>
          </w:tcPr>
          <w:p w14:paraId="13CFC451"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宋体" w:eastAsia="宋体" w:hAnsi="宋体" w:cs="宋体" w:hint="eastAsia"/>
                <w:bCs/>
                <w:color w:val="000000" w:themeColor="text1"/>
                <w:sz w:val="18"/>
                <w:szCs w:val="18"/>
              </w:rPr>
              <w:t>习近平新时代中国特色社会主义思想的主要内容和历史地位，坚持和发展中国特色社会主义的总任务，“五位一体”总体布局，“四个全面”战略布局，实现中华民族伟大复兴的重要保障，中国特色大国外交，坚持和加强党的领导。</w:t>
            </w:r>
          </w:p>
        </w:tc>
        <w:tc>
          <w:tcPr>
            <w:tcW w:w="3100" w:type="dxa"/>
          </w:tcPr>
          <w:p w14:paraId="24AB0DAD"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51386CCE"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7CB2F532"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具有思想政治教育或历史学、法学和哲学等专业的硕士以上学历，具有坚定的政治立场，良好的职业道德，并有高校教师资格证书的中共党员。</w:t>
            </w:r>
          </w:p>
          <w:p w14:paraId="7875819C"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tcPr>
          <w:p w14:paraId="4EFA4704" w14:textId="77777777" w:rsidR="00992430" w:rsidRPr="000319DA" w:rsidRDefault="00992430" w:rsidP="002C0783">
            <w:pPr>
              <w:widowControl/>
              <w:jc w:val="left"/>
              <w:rPr>
                <w:rFonts w:ascii="宋体" w:eastAsia="宋体" w:hAnsi="宋体" w:cs="宋体"/>
                <w:color w:val="000000" w:themeColor="text1"/>
                <w:sz w:val="18"/>
                <w:szCs w:val="18"/>
              </w:rPr>
            </w:pPr>
          </w:p>
        </w:tc>
      </w:tr>
      <w:tr w:rsidR="00992430" w:rsidRPr="000319DA" w14:paraId="0053B291" w14:textId="77777777" w:rsidTr="002C0783">
        <w:tc>
          <w:tcPr>
            <w:tcW w:w="1704" w:type="dxa"/>
          </w:tcPr>
          <w:p w14:paraId="2FAED848"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形势与政策</w:t>
            </w:r>
          </w:p>
        </w:tc>
        <w:tc>
          <w:tcPr>
            <w:tcW w:w="4665" w:type="dxa"/>
          </w:tcPr>
          <w:p w14:paraId="61AC139A" w14:textId="77777777" w:rsidR="00992430" w:rsidRPr="000319DA" w:rsidRDefault="00992430" w:rsidP="002C0783">
            <w:pPr>
              <w:rPr>
                <w:rFonts w:ascii="宋体" w:eastAsia="宋体" w:hAnsi="Calibri"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Calibri" w:cs="宋体" w:hint="eastAsia"/>
                <w:bCs/>
                <w:color w:val="000000" w:themeColor="text1"/>
                <w:sz w:val="18"/>
                <w:szCs w:val="18"/>
              </w:rPr>
              <w:t xml:space="preserve">帮助学生坚定理想信念，树立远大志向，坚定“四个自信”，做到“两个维护”，形成正确的政治立场，较高的政治理论水平和政治思想觉悟，自觉践行社会主义核心价值观。 </w:t>
            </w:r>
          </w:p>
          <w:p w14:paraId="2178E5CC"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了解时事热点问题的背景、原因和本质；掌握分析时事热点问题的方法。</w:t>
            </w:r>
          </w:p>
          <w:p w14:paraId="3614775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能自觉抵制各种不良思潮和言论的影响；能自觉与党中央保持高度一致，能正确宣传党的路线方针政</w:t>
            </w:r>
            <w:r w:rsidRPr="000319DA">
              <w:rPr>
                <w:rFonts w:ascii="宋体" w:eastAsia="宋体" w:hAnsi="宋体" w:cs="宋体" w:hint="eastAsia"/>
                <w:bCs/>
                <w:color w:val="000000" w:themeColor="text1"/>
                <w:sz w:val="18"/>
                <w:szCs w:val="18"/>
              </w:rPr>
              <w:lastRenderedPageBreak/>
              <w:t>策。</w:t>
            </w:r>
          </w:p>
        </w:tc>
        <w:tc>
          <w:tcPr>
            <w:tcW w:w="2525" w:type="dxa"/>
          </w:tcPr>
          <w:p w14:paraId="4A32E8DF" w14:textId="77777777" w:rsidR="00992430" w:rsidRPr="000319DA" w:rsidRDefault="00992430" w:rsidP="002C0783">
            <w:pPr>
              <w:widowControl/>
              <w:jc w:val="left"/>
              <w:rPr>
                <w:rFonts w:ascii="宋体" w:eastAsia="宋体" w:hAnsi="宋体" w:cs="宋体"/>
                <w:color w:val="000000" w:themeColor="text1"/>
                <w:kern w:val="0"/>
                <w:sz w:val="18"/>
                <w:szCs w:val="18"/>
              </w:rPr>
            </w:pPr>
            <w:r w:rsidRPr="000319DA">
              <w:rPr>
                <w:rFonts w:ascii="宋体" w:eastAsia="宋体" w:hAnsi="宋体" w:cs="宋体"/>
                <w:color w:val="000000" w:themeColor="text1"/>
                <w:kern w:val="0"/>
                <w:sz w:val="18"/>
                <w:szCs w:val="18"/>
              </w:rPr>
              <w:lastRenderedPageBreak/>
              <w:t>根据中宣部，教育部每学期下发的</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形势与政策教育教学要点</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，紧密围绕党和国家重大理论政策，社会主义现代化建设的形势，国际形势与国际关系等方面与时俱进设定教学内容</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由思政课教学部召开教</w:t>
            </w:r>
          </w:p>
          <w:p w14:paraId="1E1C898E"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color w:val="000000" w:themeColor="text1"/>
                <w:kern w:val="0"/>
                <w:sz w:val="18"/>
                <w:szCs w:val="18"/>
              </w:rPr>
              <w:t>育教学专题会议，共同商议确</w:t>
            </w:r>
            <w:r w:rsidRPr="000319DA">
              <w:rPr>
                <w:rFonts w:ascii="宋体" w:eastAsia="宋体" w:hAnsi="宋体" w:cs="宋体"/>
                <w:color w:val="000000" w:themeColor="text1"/>
                <w:kern w:val="0"/>
                <w:sz w:val="18"/>
                <w:szCs w:val="18"/>
              </w:rPr>
              <w:lastRenderedPageBreak/>
              <w:t>定</w:t>
            </w:r>
            <w:r w:rsidRPr="000319DA">
              <w:rPr>
                <w:rFonts w:ascii="宋体" w:eastAsia="宋体" w:hAnsi="宋体" w:cs="宋体" w:hint="eastAsia"/>
                <w:color w:val="000000" w:themeColor="text1"/>
                <w:kern w:val="0"/>
                <w:sz w:val="18"/>
                <w:szCs w:val="18"/>
              </w:rPr>
              <w:t>每学期</w:t>
            </w:r>
            <w:r w:rsidRPr="000319DA">
              <w:rPr>
                <w:rFonts w:ascii="宋体" w:eastAsia="宋体" w:hAnsi="宋体" w:cs="宋体"/>
                <w:color w:val="000000" w:themeColor="text1"/>
                <w:kern w:val="0"/>
                <w:sz w:val="18"/>
                <w:szCs w:val="18"/>
              </w:rPr>
              <w:t>的具体</w:t>
            </w:r>
            <w:r w:rsidRPr="000319DA">
              <w:rPr>
                <w:rFonts w:ascii="宋体" w:eastAsia="宋体" w:hAnsi="宋体" w:cs="宋体" w:hint="eastAsia"/>
                <w:color w:val="000000" w:themeColor="text1"/>
                <w:kern w:val="0"/>
                <w:sz w:val="18"/>
                <w:szCs w:val="18"/>
              </w:rPr>
              <w:t>授课</w:t>
            </w:r>
            <w:r w:rsidRPr="000319DA">
              <w:rPr>
                <w:rFonts w:ascii="宋体" w:eastAsia="宋体" w:hAnsi="宋体" w:cs="宋体"/>
                <w:color w:val="000000" w:themeColor="text1"/>
                <w:kern w:val="0"/>
                <w:sz w:val="18"/>
                <w:szCs w:val="18"/>
              </w:rPr>
              <w:t>内容。</w:t>
            </w:r>
          </w:p>
        </w:tc>
        <w:tc>
          <w:tcPr>
            <w:tcW w:w="3100" w:type="dxa"/>
          </w:tcPr>
          <w:p w14:paraId="47D5DE8F"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lastRenderedPageBreak/>
              <w:t>方法手段：</w:t>
            </w:r>
            <w:r w:rsidRPr="000319DA">
              <w:rPr>
                <w:rFonts w:ascii="宋体" w:eastAsia="宋体" w:hAnsi="宋体" w:cs="宋体" w:hint="eastAsia"/>
                <w:bCs/>
                <w:color w:val="000000" w:themeColor="text1"/>
                <w:sz w:val="18"/>
                <w:szCs w:val="18"/>
              </w:rPr>
              <w:t>线上自学与线下面授相结合，线下面授采用</w:t>
            </w:r>
            <w:r w:rsidRPr="000319DA">
              <w:rPr>
                <w:rFonts w:ascii="宋体" w:eastAsia="宋体" w:hAnsi="宋体" w:cs="宋体"/>
                <w:color w:val="000000" w:themeColor="text1"/>
                <w:kern w:val="0"/>
                <w:sz w:val="18"/>
                <w:szCs w:val="18"/>
              </w:rPr>
              <w:t>参与式，互动式，</w:t>
            </w:r>
            <w:r w:rsidRPr="000319DA">
              <w:rPr>
                <w:rFonts w:ascii="宋体" w:eastAsia="宋体" w:hAnsi="宋体" w:cs="宋体" w:hint="eastAsia"/>
                <w:color w:val="000000" w:themeColor="text1"/>
                <w:kern w:val="0"/>
                <w:sz w:val="18"/>
                <w:szCs w:val="18"/>
              </w:rPr>
              <w:t>启发式</w:t>
            </w:r>
            <w:r w:rsidRPr="000319DA">
              <w:rPr>
                <w:rFonts w:ascii="宋体" w:eastAsia="宋体" w:hAnsi="宋体" w:cs="宋体"/>
                <w:color w:val="000000" w:themeColor="text1"/>
                <w:kern w:val="0"/>
                <w:sz w:val="18"/>
                <w:szCs w:val="18"/>
              </w:rPr>
              <w:t>，</w:t>
            </w:r>
            <w:r w:rsidRPr="000319DA">
              <w:rPr>
                <w:rFonts w:ascii="宋体" w:eastAsia="宋体" w:hAnsi="宋体" w:cs="宋体" w:hint="eastAsia"/>
                <w:color w:val="000000" w:themeColor="text1"/>
                <w:kern w:val="0"/>
                <w:sz w:val="18"/>
                <w:szCs w:val="18"/>
              </w:rPr>
              <w:t>讨论式</w:t>
            </w:r>
            <w:r w:rsidRPr="000319DA">
              <w:rPr>
                <w:rFonts w:ascii="宋体" w:eastAsia="宋体" w:hAnsi="宋体" w:cs="宋体"/>
                <w:color w:val="000000" w:themeColor="text1"/>
                <w:kern w:val="0"/>
                <w:sz w:val="18"/>
                <w:szCs w:val="18"/>
              </w:rPr>
              <w:t>等教学方式。</w:t>
            </w:r>
          </w:p>
          <w:p w14:paraId="72C7E2D9"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795682EF"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具有马克思主义理论相关专业的硕士及其以上学历的中共党员。</w:t>
            </w:r>
          </w:p>
          <w:p w14:paraId="06E9FE71" w14:textId="77777777" w:rsidR="00992430" w:rsidRPr="000319DA" w:rsidRDefault="00992430" w:rsidP="002C0783">
            <w:pPr>
              <w:widowControl/>
              <w:jc w:val="left"/>
              <w:rPr>
                <w:rFonts w:eastAsia="宋体"/>
                <w:color w:val="000000" w:themeColor="text1"/>
                <w:sz w:val="18"/>
                <w:szCs w:val="18"/>
              </w:rPr>
            </w:pPr>
            <w:r w:rsidRPr="000319DA">
              <w:rPr>
                <w:rFonts w:ascii="宋体" w:eastAsia="宋体" w:hAnsi="宋体" w:cs="宋体" w:hint="eastAsia"/>
                <w:b/>
                <w:bCs/>
                <w:color w:val="000000" w:themeColor="text1"/>
                <w:sz w:val="18"/>
                <w:szCs w:val="18"/>
              </w:rPr>
              <w:lastRenderedPageBreak/>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期末考试60%。突出考察学生分析问题和解决问题的能力。</w:t>
            </w:r>
          </w:p>
        </w:tc>
        <w:tc>
          <w:tcPr>
            <w:tcW w:w="2683" w:type="dxa"/>
          </w:tcPr>
          <w:p w14:paraId="59D2F304" w14:textId="77777777" w:rsidR="00992430" w:rsidRPr="000319DA" w:rsidRDefault="00992430" w:rsidP="002C0783">
            <w:pPr>
              <w:widowControl/>
              <w:jc w:val="left"/>
              <w:rPr>
                <w:color w:val="000000" w:themeColor="text1"/>
                <w:sz w:val="18"/>
                <w:szCs w:val="18"/>
              </w:rPr>
            </w:pPr>
            <w:r w:rsidRPr="000319DA">
              <w:rPr>
                <w:rFonts w:hint="eastAsia"/>
                <w:b/>
                <w:bCs/>
                <w:color w:val="000000" w:themeColor="text1"/>
                <w:sz w:val="18"/>
                <w:szCs w:val="18"/>
              </w:rPr>
              <w:lastRenderedPageBreak/>
              <w:t>思政元素：</w:t>
            </w:r>
            <w:r w:rsidRPr="000319DA">
              <w:rPr>
                <w:rFonts w:hint="eastAsia"/>
                <w:color w:val="000000" w:themeColor="text1"/>
                <w:sz w:val="18"/>
                <w:szCs w:val="18"/>
              </w:rPr>
              <w:t>坚定理想信念，树立远大志向。</w:t>
            </w:r>
          </w:p>
          <w:p w14:paraId="0CC1C29D"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hAnsi="Calibri" w:cs="宋体" w:hint="eastAsia"/>
                <w:b/>
                <w:color w:val="000000" w:themeColor="text1"/>
                <w:sz w:val="18"/>
                <w:szCs w:val="18"/>
              </w:rPr>
              <w:t>思政融入方法：</w:t>
            </w:r>
            <w:r w:rsidRPr="000319DA">
              <w:rPr>
                <w:rFonts w:ascii="宋体" w:eastAsia="宋体" w:hAnsi="宋体" w:cs="宋体" w:hint="eastAsia"/>
                <w:bCs/>
                <w:color w:val="000000" w:themeColor="text1"/>
                <w:sz w:val="18"/>
                <w:szCs w:val="18"/>
              </w:rPr>
              <w:t>理论融入法、任务融入法、新闻热点、焦点融入法。</w:t>
            </w:r>
          </w:p>
        </w:tc>
      </w:tr>
      <w:tr w:rsidR="00992430" w:rsidRPr="000319DA" w14:paraId="1BF4AA59" w14:textId="77777777" w:rsidTr="002C0783">
        <w:trPr>
          <w:trHeight w:val="90"/>
        </w:trPr>
        <w:tc>
          <w:tcPr>
            <w:tcW w:w="1704" w:type="dxa"/>
          </w:tcPr>
          <w:p w14:paraId="25F61AA0"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心理健康教育</w:t>
            </w:r>
          </w:p>
        </w:tc>
        <w:tc>
          <w:tcPr>
            <w:tcW w:w="4665" w:type="dxa"/>
          </w:tcPr>
          <w:p w14:paraId="6D683D92"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培养学生优良的心理品质，树立起正确的世界观、人生观、价值观，具有健康的心理、健全的人格、广泛的兴趣爱好和较强的心理自我调节能力。</w:t>
            </w: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了解心理学的有关理论和基本概念，明确心理健康的标准及意义，了解大学阶段人的心理发展特征及异常表现，掌握自我调适的基本知识。</w:t>
            </w:r>
          </w:p>
          <w:p w14:paraId="530F0346" w14:textId="77777777" w:rsidR="00992430" w:rsidRPr="000319DA" w:rsidRDefault="00992430" w:rsidP="002C0783">
            <w:pPr>
              <w:widowControl/>
              <w:jc w:val="left"/>
              <w:rPr>
                <w:rFonts w:ascii="宋体" w:eastAsia="宋体" w:hAnsi="宋体" w:cs="宋体"/>
                <w:b/>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能应对挫折及适应环境，能化解压力、建立良好的人际交往方式，能力心理自我诊断与自我调节。</w:t>
            </w:r>
          </w:p>
        </w:tc>
        <w:tc>
          <w:tcPr>
            <w:tcW w:w="2525" w:type="dxa"/>
          </w:tcPr>
          <w:p w14:paraId="01FD6A60" w14:textId="77777777" w:rsidR="00992430" w:rsidRPr="000319DA" w:rsidRDefault="00992430" w:rsidP="002C0783">
            <w:pPr>
              <w:rPr>
                <w:rFonts w:ascii="宋体" w:eastAsia="宋体" w:hAnsi="宋体" w:cs="宋体"/>
                <w:color w:val="000000" w:themeColor="text1"/>
                <w:kern w:val="0"/>
                <w:sz w:val="18"/>
                <w:szCs w:val="18"/>
              </w:rPr>
            </w:pPr>
            <w:r w:rsidRPr="000319DA">
              <w:rPr>
                <w:rFonts w:ascii="宋体" w:eastAsia="宋体" w:hAnsi="宋体" w:cs="宋体" w:hint="eastAsia"/>
                <w:color w:val="000000" w:themeColor="text1"/>
                <w:kern w:val="0"/>
                <w:sz w:val="18"/>
                <w:szCs w:val="18"/>
              </w:rPr>
              <w:t>主要包括</w:t>
            </w:r>
            <w:r w:rsidRPr="000319DA">
              <w:rPr>
                <w:rFonts w:ascii="宋体" w:eastAsia="宋体" w:hAnsi="宋体" w:cs="宋体" w:hint="eastAsia"/>
                <w:bCs/>
                <w:color w:val="000000" w:themeColor="text1"/>
                <w:sz w:val="18"/>
                <w:szCs w:val="18"/>
              </w:rPr>
              <w:t>适应大学生活、了解自我、提升自我、巧对挫折、感悟生命。</w:t>
            </w:r>
          </w:p>
        </w:tc>
        <w:tc>
          <w:tcPr>
            <w:tcW w:w="3100" w:type="dxa"/>
          </w:tcPr>
          <w:p w14:paraId="71E6A57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线上自学与线下面授相结合，线下面授采用案例分析、小组讨论、心理测试、团体训练、角色扮演、体验活动等方法</w:t>
            </w:r>
            <w:r w:rsidRPr="000319DA">
              <w:rPr>
                <w:rFonts w:ascii="宋体" w:eastAsia="宋体" w:hAnsi="宋体" w:cs="宋体"/>
                <w:color w:val="000000" w:themeColor="text1"/>
                <w:kern w:val="0"/>
                <w:sz w:val="18"/>
                <w:szCs w:val="18"/>
              </w:rPr>
              <w:t>。</w:t>
            </w:r>
          </w:p>
          <w:p w14:paraId="38668FBD"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多媒体教室、网络学习平台、室外。</w:t>
            </w:r>
          </w:p>
          <w:p w14:paraId="51A51768"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color w:val="000000" w:themeColor="text1"/>
                <w:sz w:val="18"/>
                <w:szCs w:val="18"/>
              </w:rPr>
              <w:t>具备</w:t>
            </w:r>
            <w:r w:rsidRPr="000319DA">
              <w:rPr>
                <w:rFonts w:ascii="宋体" w:eastAsia="宋体" w:hAnsi="宋体" w:cs="Times New Roman" w:hint="eastAsia"/>
                <w:color w:val="000000" w:themeColor="text1"/>
                <w:sz w:val="18"/>
                <w:szCs w:val="18"/>
              </w:rPr>
              <w:t>扎实</w:t>
            </w:r>
            <w:r w:rsidRPr="000319DA">
              <w:rPr>
                <w:rFonts w:ascii="宋体" w:eastAsia="宋体" w:hAnsi="宋体" w:cs="Times New Roman"/>
                <w:color w:val="000000" w:themeColor="text1"/>
                <w:sz w:val="18"/>
                <w:szCs w:val="18"/>
              </w:rPr>
              <w:t>的</w:t>
            </w:r>
            <w:r w:rsidRPr="000319DA">
              <w:rPr>
                <w:rFonts w:ascii="宋体" w:eastAsia="宋体" w:hAnsi="宋体" w:cs="Times New Roman" w:hint="eastAsia"/>
                <w:color w:val="000000" w:themeColor="text1"/>
                <w:sz w:val="18"/>
                <w:szCs w:val="18"/>
              </w:rPr>
              <w:t>语文学科</w:t>
            </w:r>
            <w:r w:rsidRPr="000319DA">
              <w:rPr>
                <w:rFonts w:ascii="宋体" w:eastAsia="宋体" w:hAnsi="宋体" w:cs="Times New Roman"/>
                <w:color w:val="000000" w:themeColor="text1"/>
                <w:sz w:val="18"/>
                <w:szCs w:val="18"/>
              </w:rPr>
              <w:t>基本功和</w:t>
            </w:r>
            <w:r w:rsidRPr="000319DA">
              <w:rPr>
                <w:rFonts w:ascii="宋体" w:eastAsia="宋体" w:hAnsi="宋体" w:cs="Times New Roman" w:hint="eastAsia"/>
                <w:color w:val="000000" w:themeColor="text1"/>
                <w:sz w:val="18"/>
                <w:szCs w:val="18"/>
              </w:rPr>
              <w:t>深厚的</w:t>
            </w:r>
            <w:r w:rsidRPr="000319DA">
              <w:rPr>
                <w:rFonts w:ascii="宋体" w:eastAsia="宋体" w:hAnsi="宋体" w:cs="Times New Roman"/>
                <w:color w:val="000000" w:themeColor="text1"/>
                <w:sz w:val="18"/>
                <w:szCs w:val="18"/>
              </w:rPr>
              <w:t>文化素养</w:t>
            </w:r>
            <w:r w:rsidRPr="000319DA">
              <w:rPr>
                <w:rFonts w:ascii="宋体" w:eastAsia="宋体" w:hAnsi="宋体" w:cs="Times New Roman" w:hint="eastAsia"/>
                <w:color w:val="000000" w:themeColor="text1"/>
                <w:sz w:val="18"/>
                <w:szCs w:val="18"/>
              </w:rPr>
              <w:t>，善于</w:t>
            </w:r>
            <w:r w:rsidRPr="000319DA">
              <w:rPr>
                <w:rFonts w:ascii="宋体" w:eastAsia="宋体" w:hAnsi="宋体" w:cs="Times New Roman"/>
                <w:color w:val="000000" w:themeColor="text1"/>
                <w:sz w:val="18"/>
                <w:szCs w:val="18"/>
              </w:rPr>
              <w:t>利用信息</w:t>
            </w:r>
            <w:r w:rsidRPr="000319DA">
              <w:rPr>
                <w:rFonts w:ascii="宋体" w:eastAsia="宋体" w:hAnsi="宋体" w:cs="Times New Roman" w:hint="eastAsia"/>
                <w:color w:val="000000" w:themeColor="text1"/>
                <w:sz w:val="18"/>
                <w:szCs w:val="18"/>
              </w:rPr>
              <w:t>化</w:t>
            </w:r>
            <w:r w:rsidRPr="000319DA">
              <w:rPr>
                <w:rFonts w:ascii="宋体" w:eastAsia="宋体" w:hAnsi="宋体" w:cs="Times New Roman"/>
                <w:color w:val="000000" w:themeColor="text1"/>
                <w:sz w:val="18"/>
                <w:szCs w:val="18"/>
              </w:rPr>
              <w:t>技术</w:t>
            </w:r>
            <w:r w:rsidRPr="000319DA">
              <w:rPr>
                <w:rFonts w:ascii="宋体" w:eastAsia="宋体" w:hAnsi="宋体" w:cs="宋体" w:hint="eastAsia"/>
                <w:bCs/>
                <w:color w:val="000000" w:themeColor="text1"/>
                <w:sz w:val="18"/>
                <w:szCs w:val="18"/>
              </w:rPr>
              <w:t>。</w:t>
            </w:r>
          </w:p>
          <w:p w14:paraId="457FD124" w14:textId="77777777" w:rsidR="00992430" w:rsidRPr="000319DA" w:rsidRDefault="00992430" w:rsidP="002C0783">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借助学习平台，有</w:t>
            </w:r>
            <w:r w:rsidRPr="000319DA">
              <w:rPr>
                <w:rFonts w:ascii="宋体" w:eastAsia="宋体" w:hAnsi="宋体" w:cs="宋体" w:hint="eastAsia"/>
                <w:bCs/>
                <w:color w:val="000000" w:themeColor="text1"/>
                <w:sz w:val="18"/>
                <w:szCs w:val="18"/>
              </w:rPr>
              <w:t>效实施包括在线任务点学习、章节测试、作业、讨论、课堂活动积分、出勤等学习全过程的考察，占比60%。期末考核（实践性作业、学习总结、案例分析等）占40%。</w:t>
            </w:r>
          </w:p>
        </w:tc>
        <w:tc>
          <w:tcPr>
            <w:tcW w:w="2683" w:type="dxa"/>
          </w:tcPr>
          <w:p w14:paraId="53871C2E" w14:textId="77777777" w:rsidR="00992430" w:rsidRPr="000319DA" w:rsidRDefault="00992430" w:rsidP="002C0783">
            <w:pPr>
              <w:widowControl/>
              <w:jc w:val="left"/>
              <w:rPr>
                <w:rFonts w:eastAsia="宋体"/>
                <w:color w:val="000000" w:themeColor="text1"/>
                <w:sz w:val="18"/>
                <w:szCs w:val="18"/>
              </w:rPr>
            </w:pPr>
            <w:r w:rsidRPr="000319DA">
              <w:rPr>
                <w:rFonts w:hint="eastAsia"/>
                <w:b/>
                <w:bCs/>
                <w:color w:val="000000" w:themeColor="text1"/>
                <w:sz w:val="18"/>
                <w:szCs w:val="18"/>
              </w:rPr>
              <w:t>思政元素：</w:t>
            </w:r>
            <w:r w:rsidRPr="000319DA">
              <w:rPr>
                <w:rFonts w:hint="eastAsia"/>
                <w:color w:val="000000" w:themeColor="text1"/>
                <w:sz w:val="18"/>
                <w:szCs w:val="18"/>
              </w:rPr>
              <w:t>爱国主义教育，将自己个人目标与国家发展目标相结合，</w:t>
            </w:r>
            <w:r w:rsidRPr="000319DA">
              <w:rPr>
                <w:rFonts w:ascii="Arial" w:eastAsia="宋体" w:hAnsi="Arial" w:cs="Arial" w:hint="eastAsia"/>
                <w:color w:val="000000" w:themeColor="text1"/>
                <w:sz w:val="18"/>
                <w:szCs w:val="18"/>
                <w:shd w:val="clear" w:color="auto" w:fill="FFFFFF"/>
              </w:rPr>
              <w:t>树立正确观念和政治方向，规范学生的道德情操，促使学生自觉遵守社会秩序，</w:t>
            </w:r>
            <w:r w:rsidRPr="000319DA">
              <w:rPr>
                <w:rFonts w:ascii="宋体" w:eastAsia="宋体" w:hAnsi="宋体" w:cs="宋体" w:hint="eastAsia"/>
                <w:bCs/>
                <w:color w:val="000000" w:themeColor="text1"/>
                <w:sz w:val="18"/>
                <w:szCs w:val="18"/>
              </w:rPr>
              <w:t>信仰和信念教育。</w:t>
            </w:r>
          </w:p>
          <w:p w14:paraId="01510335" w14:textId="77777777" w:rsidR="00992430" w:rsidRPr="000319DA" w:rsidRDefault="00992430" w:rsidP="002C0783">
            <w:pPr>
              <w:pStyle w:val="a0"/>
              <w:ind w:left="0"/>
              <w:rPr>
                <w:color w:val="000000" w:themeColor="text1"/>
                <w:sz w:val="18"/>
                <w:szCs w:val="18"/>
              </w:rPr>
            </w:pPr>
            <w:r w:rsidRPr="000319DA">
              <w:rPr>
                <w:rFonts w:hint="eastAsia"/>
                <w:b/>
                <w:bCs/>
                <w:color w:val="000000" w:themeColor="text1"/>
                <w:sz w:val="18"/>
                <w:szCs w:val="18"/>
              </w:rPr>
              <w:t>思政融入方法：</w:t>
            </w:r>
            <w:r w:rsidRPr="000319DA">
              <w:rPr>
                <w:rFonts w:hint="eastAsia"/>
                <w:bCs/>
                <w:color w:val="000000" w:themeColor="text1"/>
                <w:sz w:val="18"/>
                <w:szCs w:val="18"/>
              </w:rPr>
              <w:t>案例讨论法、小组讨论、团体训练、角色扮演、团体游戏</w:t>
            </w:r>
          </w:p>
        </w:tc>
      </w:tr>
      <w:tr w:rsidR="00992430" w:rsidRPr="000319DA" w14:paraId="3EF73314" w14:textId="77777777" w:rsidTr="002C0783">
        <w:tc>
          <w:tcPr>
            <w:tcW w:w="1704" w:type="dxa"/>
          </w:tcPr>
          <w:p w14:paraId="1437E49D"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大学语文</w:t>
            </w:r>
          </w:p>
        </w:tc>
        <w:tc>
          <w:tcPr>
            <w:tcW w:w="4665" w:type="dxa"/>
          </w:tcPr>
          <w:p w14:paraId="3F4A1691" w14:textId="77777777" w:rsidR="00992430" w:rsidRPr="000319DA" w:rsidRDefault="00992430" w:rsidP="002C0783">
            <w:pPr>
              <w:jc w:val="left"/>
              <w:rPr>
                <w:rFonts w:ascii="Calibri" w:eastAsia="宋体" w:hAnsi="Calibri" w:cs="Times New Roman"/>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color w:val="000000" w:themeColor="text1"/>
                <w:kern w:val="0"/>
                <w:sz w:val="18"/>
                <w:szCs w:val="18"/>
              </w:rPr>
              <w:t>激发学习</w:t>
            </w:r>
            <w:r w:rsidRPr="000319DA">
              <w:rPr>
                <w:rFonts w:ascii="宋体" w:eastAsia="宋体" w:hAnsi="宋体" w:cs="宋体" w:hint="eastAsia"/>
                <w:color w:val="000000" w:themeColor="text1"/>
                <w:sz w:val="18"/>
                <w:szCs w:val="18"/>
              </w:rPr>
              <w:t>祖国语言文字和中华文化的兴趣；培养正确的世界观、价值观、人生观和良好的</w:t>
            </w:r>
            <w:r w:rsidRPr="000319DA">
              <w:rPr>
                <w:rFonts w:ascii="Calibri" w:eastAsia="宋体" w:hAnsi="Calibri" w:cs="Times New Roman" w:hint="eastAsia"/>
                <w:color w:val="000000" w:themeColor="text1"/>
                <w:sz w:val="18"/>
                <w:szCs w:val="18"/>
              </w:rPr>
              <w:t>道德情操；提高文化素质和人文素养。</w:t>
            </w:r>
          </w:p>
          <w:p w14:paraId="18508B5D" w14:textId="77777777" w:rsidR="00992430" w:rsidRPr="000319DA" w:rsidRDefault="00992430" w:rsidP="002C0783">
            <w:pPr>
              <w:jc w:val="left"/>
              <w:rPr>
                <w:rFonts w:ascii="Calibri" w:eastAsia="宋体" w:hAnsi="Calibri" w:cs="宋体"/>
                <w:color w:val="000000" w:themeColor="text1"/>
                <w:sz w:val="18"/>
                <w:szCs w:val="18"/>
              </w:rPr>
            </w:pPr>
            <w:r w:rsidRPr="000319DA">
              <w:rPr>
                <w:rFonts w:ascii="宋体" w:eastAsia="宋体" w:hAnsi="宋体" w:cs="宋体" w:hint="eastAsia"/>
                <w:b/>
                <w:bCs/>
                <w:color w:val="000000" w:themeColor="text1"/>
                <w:sz w:val="18"/>
                <w:szCs w:val="18"/>
              </w:rPr>
              <w:t>知识目标：</w:t>
            </w:r>
            <w:r w:rsidRPr="000319DA">
              <w:rPr>
                <w:rFonts w:ascii="宋体" w:eastAsia="宋体" w:hAnsi="宋体" w:cs="Times New Roman" w:hint="eastAsia"/>
                <w:color w:val="000000" w:themeColor="text1"/>
                <w:kern w:val="0"/>
                <w:sz w:val="18"/>
                <w:szCs w:val="18"/>
              </w:rPr>
              <w:t>扩展语文知识面，</w:t>
            </w:r>
            <w:r w:rsidRPr="000319DA">
              <w:rPr>
                <w:rFonts w:ascii="宋体" w:eastAsia="宋体" w:hAnsi="宋体" w:cs="Times New Roman" w:hint="eastAsia"/>
                <w:color w:val="000000" w:themeColor="text1"/>
                <w:sz w:val="18"/>
                <w:szCs w:val="18"/>
              </w:rPr>
              <w:t>形成系统的文学知识体系；</w:t>
            </w:r>
            <w:r w:rsidRPr="000319DA">
              <w:rPr>
                <w:rFonts w:ascii="Calibri" w:eastAsia="宋体" w:hAnsi="Calibri" w:cs="宋体" w:hint="eastAsia"/>
                <w:color w:val="000000" w:themeColor="text1"/>
                <w:sz w:val="18"/>
                <w:szCs w:val="18"/>
              </w:rPr>
              <w:t>掌握</w:t>
            </w:r>
            <w:r w:rsidRPr="000319DA">
              <w:rPr>
                <w:rFonts w:ascii="Calibri" w:eastAsia="宋体" w:hAnsi="Calibri" w:cs="Times New Roman" w:hint="eastAsia"/>
                <w:color w:val="000000" w:themeColor="text1"/>
                <w:kern w:val="0"/>
                <w:sz w:val="18"/>
                <w:szCs w:val="18"/>
              </w:rPr>
              <w:t>各种体裁作品的阅读鉴赏方法，</w:t>
            </w:r>
            <w:r w:rsidRPr="000319DA">
              <w:rPr>
                <w:rFonts w:ascii="Calibri" w:eastAsia="宋体" w:hAnsi="Calibri" w:cs="Times New Roman"/>
                <w:color w:val="000000" w:themeColor="text1"/>
                <w:sz w:val="18"/>
                <w:szCs w:val="18"/>
              </w:rPr>
              <w:t>学会欣赏文学与文化精品</w:t>
            </w:r>
            <w:r w:rsidRPr="000319DA">
              <w:rPr>
                <w:rFonts w:ascii="Calibri" w:eastAsia="宋体" w:hAnsi="Calibri" w:cs="Times New Roman" w:hint="eastAsia"/>
                <w:color w:val="000000" w:themeColor="text1"/>
                <w:kern w:val="0"/>
                <w:sz w:val="18"/>
                <w:szCs w:val="18"/>
              </w:rPr>
              <w:t>；</w:t>
            </w:r>
            <w:r w:rsidRPr="000319DA">
              <w:rPr>
                <w:rFonts w:ascii="Calibri" w:eastAsia="宋体" w:hAnsi="Calibri" w:cs="宋体" w:hint="eastAsia"/>
                <w:color w:val="000000" w:themeColor="text1"/>
                <w:sz w:val="18"/>
                <w:szCs w:val="18"/>
              </w:rPr>
              <w:t>掌握文学性写作、诵读、演说的一般方法和技巧。</w:t>
            </w:r>
          </w:p>
          <w:p w14:paraId="64FF1FF0"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能力目标：</w:t>
            </w:r>
            <w:r w:rsidRPr="000319DA">
              <w:rPr>
                <w:rFonts w:ascii="宋体" w:eastAsia="宋体" w:hAnsi="宋体" w:cs="Times New Roman" w:hint="eastAsia"/>
                <w:color w:val="000000" w:themeColor="text1"/>
                <w:sz w:val="18"/>
                <w:szCs w:val="18"/>
              </w:rPr>
              <w:t>能准确阅读、理解、欣赏、评鉴一般文章和文</w:t>
            </w:r>
            <w:r w:rsidRPr="000319DA">
              <w:rPr>
                <w:rFonts w:ascii="宋体" w:eastAsia="宋体" w:hAnsi="宋体" w:cs="Times New Roman" w:hint="eastAsia"/>
                <w:color w:val="000000" w:themeColor="text1"/>
                <w:sz w:val="18"/>
                <w:szCs w:val="18"/>
              </w:rPr>
              <w:lastRenderedPageBreak/>
              <w:t>学作品</w:t>
            </w:r>
            <w:r w:rsidRPr="000319DA">
              <w:rPr>
                <w:rFonts w:ascii="Calibri" w:eastAsia="宋体" w:hAnsi="Calibri" w:cs="Times New Roman" w:hint="eastAsia"/>
                <w:color w:val="000000" w:themeColor="text1"/>
                <w:kern w:val="0"/>
                <w:sz w:val="18"/>
                <w:szCs w:val="18"/>
              </w:rPr>
              <w:t>；</w:t>
            </w:r>
            <w:r w:rsidRPr="000319DA">
              <w:rPr>
                <w:rFonts w:ascii="Calibri" w:eastAsia="宋体" w:hAnsi="Calibri" w:cs="宋体" w:hint="eastAsia"/>
                <w:color w:val="000000" w:themeColor="text1"/>
                <w:sz w:val="18"/>
                <w:szCs w:val="18"/>
              </w:rPr>
              <w:t>能有效</w:t>
            </w:r>
            <w:r w:rsidRPr="000319DA">
              <w:rPr>
                <w:rFonts w:ascii="Calibri" w:eastAsia="宋体" w:hAnsi="Calibri" w:cs="Times New Roman" w:hint="eastAsia"/>
                <w:snapToGrid w:val="0"/>
                <w:color w:val="000000" w:themeColor="text1"/>
                <w:sz w:val="18"/>
                <w:szCs w:val="18"/>
              </w:rPr>
              <w:t>搜集、处理、应用信息资料</w:t>
            </w:r>
            <w:r w:rsidRPr="000319DA">
              <w:rPr>
                <w:rFonts w:ascii="Calibri" w:eastAsia="宋体" w:hAnsi="Calibri" w:cs="宋体" w:hint="eastAsia"/>
                <w:color w:val="000000" w:themeColor="text1"/>
                <w:sz w:val="18"/>
                <w:szCs w:val="18"/>
              </w:rPr>
              <w:t>；能</w:t>
            </w:r>
            <w:r w:rsidRPr="000319DA">
              <w:rPr>
                <w:rFonts w:ascii="Calibri" w:eastAsia="宋体" w:hAnsi="Calibri" w:cs="宋体" w:hint="eastAsia"/>
                <w:bCs/>
                <w:color w:val="000000" w:themeColor="text1"/>
                <w:sz w:val="18"/>
                <w:szCs w:val="18"/>
              </w:rPr>
              <w:t>熟练</w:t>
            </w:r>
            <w:r w:rsidRPr="000319DA">
              <w:rPr>
                <w:rFonts w:ascii="Calibri" w:eastAsia="宋体" w:hAnsi="Calibri" w:cs="宋体" w:hint="eastAsia"/>
                <w:color w:val="000000" w:themeColor="text1"/>
                <w:sz w:val="18"/>
                <w:szCs w:val="18"/>
              </w:rPr>
              <w:t>运用母语进行口头表达和</w:t>
            </w:r>
            <w:r w:rsidRPr="000319DA">
              <w:rPr>
                <w:rFonts w:ascii="Calibri" w:eastAsia="宋体" w:hAnsi="Calibri" w:cs="Times New Roman" w:hint="eastAsia"/>
                <w:color w:val="000000" w:themeColor="text1"/>
                <w:kern w:val="0"/>
                <w:sz w:val="18"/>
                <w:szCs w:val="18"/>
              </w:rPr>
              <w:t>书面写作</w:t>
            </w:r>
            <w:r w:rsidRPr="000319DA">
              <w:rPr>
                <w:rFonts w:ascii="Calibri" w:eastAsia="宋体" w:hAnsi="Calibri" w:cs="宋体" w:hint="eastAsia"/>
                <w:color w:val="000000" w:themeColor="text1"/>
                <w:sz w:val="18"/>
                <w:szCs w:val="18"/>
              </w:rPr>
              <w:t>。</w:t>
            </w:r>
          </w:p>
        </w:tc>
        <w:tc>
          <w:tcPr>
            <w:tcW w:w="2525" w:type="dxa"/>
          </w:tcPr>
          <w:p w14:paraId="2A791A0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主要包括</w:t>
            </w:r>
            <w:r w:rsidRPr="000319DA">
              <w:rPr>
                <w:rFonts w:ascii="宋体" w:eastAsia="宋体" w:hAnsi="宋体" w:cs="Times New Roman" w:hint="eastAsia"/>
                <w:color w:val="000000" w:themeColor="text1"/>
                <w:sz w:val="18"/>
                <w:szCs w:val="18"/>
              </w:rPr>
              <w:t>经典作品阅读，朗读、朗诵、演讲的方法和技巧，</w:t>
            </w:r>
            <w:r w:rsidRPr="000319DA">
              <w:rPr>
                <w:rFonts w:ascii="Calibri" w:eastAsia="宋体" w:hAnsi="Calibri" w:cs="Times New Roman" w:hint="eastAsia"/>
                <w:color w:val="000000" w:themeColor="text1"/>
                <w:kern w:val="0"/>
                <w:sz w:val="18"/>
                <w:szCs w:val="18"/>
              </w:rPr>
              <w:t>记叙文、说明文、议论文及抒情散文、</w:t>
            </w:r>
            <w:r w:rsidRPr="000319DA">
              <w:rPr>
                <w:rFonts w:ascii="Calibri" w:eastAsia="宋体" w:hAnsi="Calibri" w:cs="Times New Roman" w:hint="eastAsia"/>
                <w:color w:val="000000" w:themeColor="text1"/>
                <w:sz w:val="18"/>
                <w:szCs w:val="18"/>
              </w:rPr>
              <w:t>演讲稿的</w:t>
            </w:r>
            <w:r w:rsidRPr="000319DA">
              <w:rPr>
                <w:rFonts w:ascii="宋体" w:eastAsia="宋体" w:hAnsi="宋体" w:cs="Times New Roman" w:hint="eastAsia"/>
                <w:color w:val="000000" w:themeColor="text1"/>
                <w:sz w:val="18"/>
                <w:szCs w:val="18"/>
              </w:rPr>
              <w:t>写作技法。</w:t>
            </w:r>
          </w:p>
        </w:tc>
        <w:tc>
          <w:tcPr>
            <w:tcW w:w="3100" w:type="dxa"/>
          </w:tcPr>
          <w:p w14:paraId="02E817DF"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线上自学与线下面授相结合，线下面授采用</w:t>
            </w:r>
            <w:r w:rsidRPr="000319DA">
              <w:rPr>
                <w:rFonts w:ascii="宋体" w:eastAsia="宋体" w:hAnsi="宋体" w:cs="宋体"/>
                <w:color w:val="000000" w:themeColor="text1"/>
                <w:kern w:val="0"/>
                <w:sz w:val="18"/>
                <w:szCs w:val="18"/>
              </w:rPr>
              <w:t>参与式，互动式，</w:t>
            </w:r>
            <w:r w:rsidRPr="000319DA">
              <w:rPr>
                <w:rFonts w:ascii="宋体" w:eastAsia="宋体" w:hAnsi="宋体" w:cs="宋体" w:hint="eastAsia"/>
                <w:color w:val="000000" w:themeColor="text1"/>
                <w:kern w:val="0"/>
                <w:sz w:val="18"/>
                <w:szCs w:val="18"/>
              </w:rPr>
              <w:t>启发式</w:t>
            </w:r>
            <w:r w:rsidRPr="000319DA">
              <w:rPr>
                <w:rFonts w:ascii="宋体" w:eastAsia="宋体" w:hAnsi="宋体" w:cs="宋体"/>
                <w:color w:val="000000" w:themeColor="text1"/>
                <w:kern w:val="0"/>
                <w:sz w:val="18"/>
                <w:szCs w:val="18"/>
              </w:rPr>
              <w:t>，</w:t>
            </w:r>
            <w:r w:rsidRPr="000319DA">
              <w:rPr>
                <w:rFonts w:ascii="宋体" w:eastAsia="宋体" w:hAnsi="宋体" w:cs="宋体" w:hint="eastAsia"/>
                <w:color w:val="000000" w:themeColor="text1"/>
                <w:kern w:val="0"/>
                <w:sz w:val="18"/>
                <w:szCs w:val="18"/>
              </w:rPr>
              <w:t>讨论式</w:t>
            </w:r>
            <w:r w:rsidRPr="000319DA">
              <w:rPr>
                <w:rFonts w:ascii="宋体" w:eastAsia="宋体" w:hAnsi="宋体" w:cs="宋体"/>
                <w:color w:val="000000" w:themeColor="text1"/>
                <w:kern w:val="0"/>
                <w:sz w:val="18"/>
                <w:szCs w:val="18"/>
              </w:rPr>
              <w:t>等教学方式。</w:t>
            </w:r>
          </w:p>
          <w:p w14:paraId="1CE888A0"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1FCE27F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color w:val="000000" w:themeColor="text1"/>
                <w:sz w:val="18"/>
                <w:szCs w:val="18"/>
              </w:rPr>
              <w:t>具备</w:t>
            </w:r>
            <w:r w:rsidRPr="000319DA">
              <w:rPr>
                <w:rFonts w:ascii="宋体" w:eastAsia="宋体" w:hAnsi="宋体" w:cs="Times New Roman" w:hint="eastAsia"/>
                <w:color w:val="000000" w:themeColor="text1"/>
                <w:sz w:val="18"/>
                <w:szCs w:val="18"/>
              </w:rPr>
              <w:t>扎实</w:t>
            </w:r>
            <w:r w:rsidRPr="000319DA">
              <w:rPr>
                <w:rFonts w:ascii="宋体" w:eastAsia="宋体" w:hAnsi="宋体" w:cs="Times New Roman"/>
                <w:color w:val="000000" w:themeColor="text1"/>
                <w:sz w:val="18"/>
                <w:szCs w:val="18"/>
              </w:rPr>
              <w:t>的</w:t>
            </w:r>
            <w:r w:rsidRPr="000319DA">
              <w:rPr>
                <w:rFonts w:ascii="宋体" w:eastAsia="宋体" w:hAnsi="宋体" w:cs="Times New Roman" w:hint="eastAsia"/>
                <w:color w:val="000000" w:themeColor="text1"/>
                <w:sz w:val="18"/>
                <w:szCs w:val="18"/>
              </w:rPr>
              <w:t>语文学科</w:t>
            </w:r>
            <w:r w:rsidRPr="000319DA">
              <w:rPr>
                <w:rFonts w:ascii="宋体" w:eastAsia="宋体" w:hAnsi="宋体" w:cs="Times New Roman"/>
                <w:color w:val="000000" w:themeColor="text1"/>
                <w:sz w:val="18"/>
                <w:szCs w:val="18"/>
              </w:rPr>
              <w:t>基本功和</w:t>
            </w:r>
            <w:r w:rsidRPr="000319DA">
              <w:rPr>
                <w:rFonts w:ascii="宋体" w:eastAsia="宋体" w:hAnsi="宋体" w:cs="Times New Roman" w:hint="eastAsia"/>
                <w:color w:val="000000" w:themeColor="text1"/>
                <w:sz w:val="18"/>
                <w:szCs w:val="18"/>
              </w:rPr>
              <w:t>深厚的</w:t>
            </w:r>
            <w:r w:rsidRPr="000319DA">
              <w:rPr>
                <w:rFonts w:ascii="宋体" w:eastAsia="宋体" w:hAnsi="宋体" w:cs="Times New Roman"/>
                <w:color w:val="000000" w:themeColor="text1"/>
                <w:sz w:val="18"/>
                <w:szCs w:val="18"/>
              </w:rPr>
              <w:t>文化素养</w:t>
            </w:r>
            <w:r w:rsidRPr="000319DA">
              <w:rPr>
                <w:rFonts w:ascii="宋体" w:eastAsia="宋体" w:hAnsi="宋体" w:cs="Times New Roman" w:hint="eastAsia"/>
                <w:color w:val="000000" w:themeColor="text1"/>
                <w:sz w:val="18"/>
                <w:szCs w:val="18"/>
              </w:rPr>
              <w:t>，善于</w:t>
            </w:r>
            <w:r w:rsidRPr="000319DA">
              <w:rPr>
                <w:rFonts w:ascii="宋体" w:eastAsia="宋体" w:hAnsi="宋体" w:cs="Times New Roman"/>
                <w:color w:val="000000" w:themeColor="text1"/>
                <w:sz w:val="18"/>
                <w:szCs w:val="18"/>
              </w:rPr>
              <w:t>利用信息</w:t>
            </w:r>
            <w:r w:rsidRPr="000319DA">
              <w:rPr>
                <w:rFonts w:ascii="宋体" w:eastAsia="宋体" w:hAnsi="宋体" w:cs="Times New Roman" w:hint="eastAsia"/>
                <w:color w:val="000000" w:themeColor="text1"/>
                <w:sz w:val="18"/>
                <w:szCs w:val="18"/>
              </w:rPr>
              <w:lastRenderedPageBreak/>
              <w:t>化</w:t>
            </w:r>
            <w:r w:rsidRPr="000319DA">
              <w:rPr>
                <w:rFonts w:ascii="宋体" w:eastAsia="宋体" w:hAnsi="宋体" w:cs="Times New Roman"/>
                <w:color w:val="000000" w:themeColor="text1"/>
                <w:sz w:val="18"/>
                <w:szCs w:val="18"/>
              </w:rPr>
              <w:t>技术</w:t>
            </w:r>
            <w:r w:rsidRPr="000319DA">
              <w:rPr>
                <w:rFonts w:ascii="宋体" w:eastAsia="宋体" w:hAnsi="宋体" w:cs="宋体" w:hint="eastAsia"/>
                <w:bCs/>
                <w:color w:val="000000" w:themeColor="text1"/>
                <w:sz w:val="18"/>
                <w:szCs w:val="18"/>
              </w:rPr>
              <w:t>。</w:t>
            </w:r>
          </w:p>
          <w:p w14:paraId="42DFDDEF"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bCs/>
                <w:iCs/>
                <w:color w:val="000000" w:themeColor="text1"/>
                <w:sz w:val="18"/>
                <w:szCs w:val="18"/>
              </w:rPr>
              <w:t>过程性考核成绩</w:t>
            </w:r>
            <w:r w:rsidRPr="000319DA">
              <w:rPr>
                <w:rFonts w:ascii="宋体" w:eastAsia="宋体" w:hAnsi="宋体" w:cs="宋体" w:hint="eastAsia"/>
                <w:color w:val="000000" w:themeColor="text1"/>
                <w:sz w:val="18"/>
                <w:szCs w:val="18"/>
              </w:rPr>
              <w:t>60%+</w:t>
            </w:r>
            <w:r w:rsidRPr="000319DA">
              <w:rPr>
                <w:rFonts w:ascii="宋体" w:eastAsia="宋体" w:hAnsi="宋体" w:cs="宋体" w:hint="eastAsia"/>
                <w:bCs/>
                <w:iCs/>
                <w:color w:val="000000" w:themeColor="text1"/>
                <w:sz w:val="18"/>
                <w:szCs w:val="18"/>
              </w:rPr>
              <w:t>终结性考核成绩</w:t>
            </w:r>
            <w:r w:rsidRPr="000319DA">
              <w:rPr>
                <w:rFonts w:ascii="宋体" w:eastAsia="宋体" w:hAnsi="宋体" w:cs="宋体" w:hint="eastAsia"/>
                <w:color w:val="000000" w:themeColor="text1"/>
                <w:sz w:val="18"/>
                <w:szCs w:val="18"/>
              </w:rPr>
              <w:t>40%，</w:t>
            </w:r>
            <w:r w:rsidRPr="000319DA">
              <w:rPr>
                <w:rFonts w:ascii="宋体" w:eastAsia="宋体" w:hAnsi="宋体" w:cs="宋体"/>
                <w:bCs/>
                <w:iCs/>
                <w:color w:val="000000" w:themeColor="text1"/>
                <w:sz w:val="18"/>
                <w:szCs w:val="18"/>
              </w:rPr>
              <w:t>考核</w:t>
            </w:r>
            <w:r w:rsidRPr="000319DA">
              <w:rPr>
                <w:rFonts w:ascii="宋体" w:eastAsia="宋体" w:hAnsi="宋体" w:cs="宋体" w:hint="eastAsia"/>
                <w:bCs/>
                <w:iCs/>
                <w:color w:val="000000" w:themeColor="text1"/>
                <w:sz w:val="18"/>
                <w:szCs w:val="18"/>
              </w:rPr>
              <w:t>内容涵盖</w:t>
            </w:r>
            <w:r w:rsidRPr="000319DA">
              <w:rPr>
                <w:rFonts w:ascii="宋体" w:eastAsia="宋体" w:hAnsi="宋体" w:cs="宋体"/>
                <w:bCs/>
                <w:iCs/>
                <w:color w:val="000000" w:themeColor="text1"/>
                <w:sz w:val="18"/>
                <w:szCs w:val="18"/>
              </w:rPr>
              <w:t>理论</w:t>
            </w:r>
            <w:r w:rsidRPr="000319DA">
              <w:rPr>
                <w:rFonts w:ascii="宋体" w:eastAsia="宋体" w:hAnsi="宋体" w:cs="宋体" w:hint="eastAsia"/>
                <w:bCs/>
                <w:iCs/>
                <w:color w:val="000000" w:themeColor="text1"/>
                <w:sz w:val="18"/>
                <w:szCs w:val="18"/>
              </w:rPr>
              <w:t>知识和实</w:t>
            </w:r>
            <w:r w:rsidRPr="000319DA">
              <w:rPr>
                <w:rFonts w:ascii="宋体" w:eastAsia="宋体" w:hAnsi="宋体" w:cs="宋体"/>
                <w:bCs/>
                <w:iCs/>
                <w:color w:val="000000" w:themeColor="text1"/>
                <w:sz w:val="18"/>
                <w:szCs w:val="18"/>
              </w:rPr>
              <w:t>践能力</w:t>
            </w:r>
            <w:r w:rsidRPr="000319DA">
              <w:rPr>
                <w:rFonts w:ascii="宋体" w:eastAsia="宋体" w:hAnsi="宋体" w:cs="宋体" w:hint="eastAsia"/>
                <w:bCs/>
                <w:color w:val="000000" w:themeColor="text1"/>
                <w:sz w:val="18"/>
                <w:szCs w:val="18"/>
              </w:rPr>
              <w:t>。</w:t>
            </w:r>
          </w:p>
        </w:tc>
        <w:tc>
          <w:tcPr>
            <w:tcW w:w="2683" w:type="dxa"/>
          </w:tcPr>
          <w:p w14:paraId="2152044D" w14:textId="77777777" w:rsidR="00992430" w:rsidRPr="000319DA" w:rsidRDefault="00992430" w:rsidP="002C0783">
            <w:pPr>
              <w:widowControl/>
              <w:jc w:val="left"/>
              <w:rPr>
                <w:color w:val="000000" w:themeColor="text1"/>
                <w:sz w:val="18"/>
                <w:szCs w:val="18"/>
              </w:rPr>
            </w:pPr>
            <w:r w:rsidRPr="000319DA">
              <w:rPr>
                <w:rFonts w:hint="eastAsia"/>
                <w:b/>
                <w:bCs/>
                <w:color w:val="000000" w:themeColor="text1"/>
                <w:sz w:val="18"/>
                <w:szCs w:val="18"/>
              </w:rPr>
              <w:lastRenderedPageBreak/>
              <w:t>思政元素：</w:t>
            </w:r>
            <w:r w:rsidRPr="000319DA">
              <w:rPr>
                <w:rFonts w:hint="eastAsia"/>
                <w:color w:val="000000" w:themeColor="text1"/>
                <w:sz w:val="18"/>
                <w:szCs w:val="18"/>
              </w:rPr>
              <w:t>作品思想内容、思考感悟启迪意义，作品诵读、主题演说中的情感内涵，思考锤炼文章立意，抒写生活体会。</w:t>
            </w:r>
          </w:p>
          <w:p w14:paraId="627BB5B8" w14:textId="77777777" w:rsidR="00992430" w:rsidRPr="000319DA" w:rsidRDefault="00992430" w:rsidP="002C0783">
            <w:pPr>
              <w:rPr>
                <w:rFonts w:eastAsia="宋体"/>
                <w:color w:val="000000" w:themeColor="text1"/>
                <w:sz w:val="18"/>
                <w:szCs w:val="18"/>
              </w:rPr>
            </w:pPr>
            <w:r w:rsidRPr="000319DA">
              <w:rPr>
                <w:rFonts w:hint="eastAsia"/>
                <w:b/>
                <w:bCs/>
                <w:color w:val="000000" w:themeColor="text1"/>
                <w:sz w:val="18"/>
                <w:szCs w:val="18"/>
              </w:rPr>
              <w:t>思政融入方法：</w:t>
            </w:r>
            <w:r w:rsidRPr="000319DA">
              <w:rPr>
                <w:rFonts w:ascii="宋体" w:eastAsia="宋体" w:hAnsi="宋体" w:cs="宋体" w:hint="eastAsia"/>
                <w:bCs/>
                <w:color w:val="000000" w:themeColor="text1"/>
                <w:sz w:val="18"/>
                <w:szCs w:val="18"/>
              </w:rPr>
              <w:t>案例教学法，情境模拟演练即时讨论法</w:t>
            </w:r>
            <w:r w:rsidRPr="000319DA">
              <w:rPr>
                <w:rFonts w:cs="宋体" w:hint="eastAsia"/>
                <w:bCs/>
                <w:color w:val="000000" w:themeColor="text1"/>
                <w:sz w:val="18"/>
                <w:szCs w:val="18"/>
              </w:rPr>
              <w:t>，</w:t>
            </w:r>
            <w:r w:rsidRPr="000319DA">
              <w:rPr>
                <w:rFonts w:ascii="宋体" w:eastAsia="宋体" w:hAnsi="宋体" w:cs="宋体" w:hint="eastAsia"/>
                <w:bCs/>
                <w:color w:val="000000" w:themeColor="text1"/>
                <w:sz w:val="18"/>
                <w:szCs w:val="18"/>
              </w:rPr>
              <w:t>体验式教学表演、比赛实训，讲授法，</w:t>
            </w:r>
            <w:r w:rsidRPr="000319DA">
              <w:rPr>
                <w:rFonts w:ascii="宋体" w:eastAsia="宋体" w:hAnsi="宋体" w:cs="宋体" w:hint="eastAsia"/>
                <w:bCs/>
                <w:color w:val="000000" w:themeColor="text1"/>
                <w:sz w:val="18"/>
                <w:szCs w:val="18"/>
              </w:rPr>
              <w:lastRenderedPageBreak/>
              <w:t>写作训练和作品展示。</w:t>
            </w:r>
          </w:p>
        </w:tc>
      </w:tr>
      <w:tr w:rsidR="00992430" w:rsidRPr="000319DA" w14:paraId="18754187" w14:textId="77777777" w:rsidTr="002C0783">
        <w:tc>
          <w:tcPr>
            <w:tcW w:w="1704" w:type="dxa"/>
          </w:tcPr>
          <w:p w14:paraId="2C6F5AF0"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大学英语</w:t>
            </w:r>
          </w:p>
        </w:tc>
        <w:tc>
          <w:tcPr>
            <w:tcW w:w="4665" w:type="dxa"/>
          </w:tcPr>
          <w:p w14:paraId="47006667" w14:textId="77777777" w:rsidR="00992430" w:rsidRPr="000319DA" w:rsidRDefault="00992430" w:rsidP="002C0783">
            <w:pPr>
              <w:rPr>
                <w:rFonts w:ascii="宋体" w:eastAsia="宋体" w:hAnsi="宋体" w:cs="宋体"/>
                <w:b/>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养成良好的生活习惯，增强诚实守时的职业意识，</w:t>
            </w:r>
            <w:r w:rsidRPr="000319DA">
              <w:rPr>
                <w:rFonts w:ascii="宋体" w:eastAsia="宋体" w:hAnsi="宋体" w:cs="Times New Roman" w:hint="eastAsia"/>
                <w:color w:val="000000" w:themeColor="text1"/>
                <w:sz w:val="18"/>
                <w:szCs w:val="18"/>
              </w:rPr>
              <w:t>热爱中国传统文化，</w:t>
            </w:r>
            <w:r w:rsidRPr="000319DA">
              <w:rPr>
                <w:rFonts w:ascii="宋体" w:eastAsia="宋体" w:hAnsi="宋体" w:cs="宋体" w:hint="eastAsia"/>
                <w:bCs/>
                <w:color w:val="000000" w:themeColor="text1"/>
                <w:sz w:val="18"/>
                <w:szCs w:val="18"/>
              </w:rPr>
              <w:t>增强祖国大好河山荣誉感，树立远大的人生目标。</w:t>
            </w:r>
          </w:p>
          <w:p w14:paraId="7565669D"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color w:val="000000" w:themeColor="text1"/>
                <w:sz w:val="18"/>
                <w:szCs w:val="18"/>
              </w:rPr>
              <w:t>词汇和语法：掌握3600个左右的单词能正确拼写和基本的英语语法规则；听力：能听懂日常生活和职场生活中的结构简单、发音清楚、语速较慢的英语对话；口语：能用英语进行日常生活和职场交流；阅读：掌握阅读技巧与方法，能阅读一般题材英文资料，并理解正确；写作：掌握应用文写作技巧和格式；翻译：熟悉基本的翻译技巧，能翻译简短的句子。</w:t>
            </w:r>
          </w:p>
          <w:p w14:paraId="4E1E9623"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color w:val="000000" w:themeColor="text1"/>
                <w:sz w:val="18"/>
                <w:szCs w:val="18"/>
              </w:rPr>
              <w:t>能自主训练英语；能尊重不同文化习俗，</w:t>
            </w:r>
            <w:r w:rsidRPr="000319DA">
              <w:rPr>
                <w:rFonts w:ascii="宋体" w:eastAsia="宋体" w:hAnsi="宋体" w:cs="Times New Roman" w:hint="eastAsia"/>
                <w:color w:val="000000" w:themeColor="text1"/>
                <w:sz w:val="18"/>
                <w:szCs w:val="18"/>
              </w:rPr>
              <w:t>能综合应用英语完成日常生活和职场交流。</w:t>
            </w:r>
          </w:p>
        </w:tc>
        <w:tc>
          <w:tcPr>
            <w:tcW w:w="2525" w:type="dxa"/>
          </w:tcPr>
          <w:p w14:paraId="0672955C"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Times New Roman" w:eastAsia="宋体" w:hAnsi="Times New Roman" w:cs="Times New Roman" w:hint="eastAsia"/>
                <w:bCs/>
                <w:color w:val="000000" w:themeColor="text1"/>
                <w:sz w:val="18"/>
                <w:szCs w:val="18"/>
              </w:rPr>
              <w:t xml:space="preserve"> </w:t>
            </w:r>
            <w:r w:rsidRPr="000319DA">
              <w:rPr>
                <w:rFonts w:ascii="Times New Roman" w:eastAsia="宋体" w:hAnsi="Times New Roman" w:cs="Times New Roman"/>
                <w:bCs/>
                <w:color w:val="000000" w:themeColor="text1"/>
                <w:sz w:val="18"/>
                <w:szCs w:val="18"/>
              </w:rPr>
              <w:t>Hobbies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Shopping and celebrating festivals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Time Management</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First Aid</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Cybercrimes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Intelligent Vehicles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Traveling</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Volunteering</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Looking for jobs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Job Interviews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In the Workplace</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Career paths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Social media and career success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Setting smart goals</w:t>
            </w:r>
          </w:p>
        </w:tc>
        <w:tc>
          <w:tcPr>
            <w:tcW w:w="3100" w:type="dxa"/>
          </w:tcPr>
          <w:p w14:paraId="74D89953"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r w:rsidRPr="000319DA">
              <w:rPr>
                <w:rFonts w:ascii="宋体" w:eastAsia="宋体" w:hAnsi="宋体" w:cs="Times New Roman" w:hint="eastAsia"/>
                <w:color w:val="000000" w:themeColor="text1"/>
                <w:sz w:val="18"/>
                <w:szCs w:val="18"/>
              </w:rPr>
              <w:t>综合运用情景模拟、语篇分析法、任务驱动法、翻转课堂等教学方法</w:t>
            </w:r>
            <w:r w:rsidRPr="000319DA">
              <w:rPr>
                <w:rFonts w:ascii="宋体" w:eastAsia="宋体" w:hAnsi="宋体" w:cs="宋体"/>
                <w:color w:val="000000" w:themeColor="text1"/>
                <w:kern w:val="0"/>
                <w:sz w:val="18"/>
                <w:szCs w:val="18"/>
              </w:rPr>
              <w:t>。</w:t>
            </w:r>
          </w:p>
          <w:p w14:paraId="347EFA1E"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064E1935"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hint="eastAsia"/>
                <w:color w:val="000000" w:themeColor="text1"/>
                <w:sz w:val="18"/>
                <w:szCs w:val="18"/>
              </w:rPr>
              <w:t>具备丰富的英语教学和英语技能比赛培训经验</w:t>
            </w:r>
            <w:r w:rsidRPr="000319DA">
              <w:rPr>
                <w:rFonts w:ascii="宋体" w:eastAsia="宋体" w:hAnsi="宋体" w:cs="宋体" w:hint="eastAsia"/>
                <w:bCs/>
                <w:color w:val="000000" w:themeColor="text1"/>
                <w:sz w:val="18"/>
                <w:szCs w:val="18"/>
              </w:rPr>
              <w:t>。</w:t>
            </w:r>
          </w:p>
          <w:p w14:paraId="7D29C497"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过程性考核成绩占40%（线上学习占20%，线下学习占20%），终结性评价占60%。</w:t>
            </w:r>
          </w:p>
        </w:tc>
        <w:tc>
          <w:tcPr>
            <w:tcW w:w="2683" w:type="dxa"/>
          </w:tcPr>
          <w:p w14:paraId="4667D9DA" w14:textId="77777777" w:rsidR="00992430" w:rsidRPr="000319DA" w:rsidRDefault="00992430" w:rsidP="002C0783">
            <w:pPr>
              <w:widowControl/>
              <w:jc w:val="left"/>
              <w:rPr>
                <w:rFonts w:ascii="宋体" w:eastAsia="宋体" w:hAnsi="宋体" w:cs="宋体"/>
                <w:bCs/>
                <w:color w:val="000000" w:themeColor="text1"/>
                <w:sz w:val="18"/>
                <w:szCs w:val="18"/>
              </w:rPr>
            </w:pPr>
            <w:r w:rsidRPr="000319DA">
              <w:rPr>
                <w:rFonts w:hint="eastAsia"/>
                <w:b/>
                <w:bCs/>
                <w:color w:val="000000" w:themeColor="text1"/>
                <w:sz w:val="18"/>
                <w:szCs w:val="18"/>
              </w:rPr>
              <w:t>思政元素：</w:t>
            </w:r>
            <w:r w:rsidRPr="000319DA">
              <w:rPr>
                <w:rFonts w:ascii="宋体" w:eastAsia="宋体" w:hAnsi="宋体" w:cs="宋体" w:hint="eastAsia"/>
                <w:bCs/>
                <w:color w:val="000000" w:themeColor="text1"/>
                <w:sz w:val="18"/>
                <w:szCs w:val="18"/>
              </w:rPr>
              <w:t>养成良好的生活习惯</w:t>
            </w:r>
            <w:r w:rsidRPr="000319DA">
              <w:rPr>
                <w:rFonts w:hint="eastAsia"/>
                <w:color w:val="000000" w:themeColor="text1"/>
                <w:sz w:val="18"/>
                <w:szCs w:val="18"/>
              </w:rPr>
              <w:t>，</w:t>
            </w:r>
            <w:r w:rsidRPr="000319DA">
              <w:rPr>
                <w:rFonts w:ascii="宋体" w:eastAsia="宋体" w:hAnsi="宋体" w:cs="宋体" w:hint="eastAsia"/>
                <w:bCs/>
                <w:color w:val="000000" w:themeColor="text1"/>
                <w:sz w:val="18"/>
                <w:szCs w:val="18"/>
              </w:rPr>
              <w:t>诚信守时，身心健康，遵纪守法，环保，热爱祖国大好河山，乐于助人；吃苦耐劳，爱岗敬业，团队合作，良好的职业规划，事业成功的要素，树立远大人生目标。</w:t>
            </w:r>
          </w:p>
          <w:p w14:paraId="191D69EC" w14:textId="77777777" w:rsidR="00992430" w:rsidRPr="000319DA" w:rsidRDefault="00992430" w:rsidP="002C0783">
            <w:pPr>
              <w:widowControl/>
              <w:jc w:val="left"/>
              <w:rPr>
                <w:rFonts w:eastAsia="宋体"/>
                <w:color w:val="000000" w:themeColor="text1"/>
                <w:sz w:val="18"/>
                <w:szCs w:val="18"/>
              </w:rPr>
            </w:pPr>
            <w:r w:rsidRPr="000319DA">
              <w:rPr>
                <w:rFonts w:cs="宋体" w:hint="eastAsia"/>
                <w:b/>
                <w:bCs/>
                <w:color w:val="000000" w:themeColor="text1"/>
                <w:sz w:val="18"/>
                <w:szCs w:val="18"/>
              </w:rPr>
              <w:t>思政融入方法：</w:t>
            </w:r>
            <w:r w:rsidRPr="000319DA">
              <w:rPr>
                <w:rFonts w:ascii="宋体" w:eastAsia="宋体" w:hAnsi="宋体" w:cs="宋体" w:hint="eastAsia"/>
                <w:bCs/>
                <w:color w:val="000000" w:themeColor="text1"/>
                <w:sz w:val="18"/>
                <w:szCs w:val="18"/>
              </w:rPr>
              <w:t>小组讨论，视频导入，对话练习，小组讨论，故事导入，作文，小组表演。</w:t>
            </w:r>
          </w:p>
        </w:tc>
      </w:tr>
      <w:tr w:rsidR="00992430" w:rsidRPr="000319DA" w14:paraId="1AE1675E" w14:textId="77777777" w:rsidTr="002C0783">
        <w:tc>
          <w:tcPr>
            <w:tcW w:w="1704" w:type="dxa"/>
          </w:tcPr>
          <w:p w14:paraId="655F93C2"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外贸英语口语</w:t>
            </w:r>
          </w:p>
        </w:tc>
        <w:tc>
          <w:tcPr>
            <w:tcW w:w="4665" w:type="dxa"/>
          </w:tcPr>
          <w:p w14:paraId="1EB470C4" w14:textId="77777777" w:rsidR="00992430" w:rsidRPr="000319DA" w:rsidRDefault="00992430" w:rsidP="002C0783">
            <w:pPr>
              <w:jc w:val="left"/>
              <w:rPr>
                <w:rFonts w:asciiTheme="minorEastAsia" w:hAnsiTheme="minorEastAsia" w:cs="宋体"/>
                <w:bCs/>
                <w:color w:val="000000" w:themeColor="text1"/>
                <w:sz w:val="18"/>
                <w:szCs w:val="18"/>
              </w:rPr>
            </w:pPr>
            <w:r w:rsidRPr="000319DA">
              <w:rPr>
                <w:rFonts w:asciiTheme="minorEastAsia" w:hAnsiTheme="minorEastAsia" w:cs="宋体" w:hint="eastAsia"/>
                <w:b/>
                <w:color w:val="000000" w:themeColor="text1"/>
                <w:sz w:val="18"/>
                <w:szCs w:val="18"/>
              </w:rPr>
              <w:t>素质目标：</w:t>
            </w:r>
            <w:r w:rsidRPr="000319DA">
              <w:rPr>
                <w:rFonts w:asciiTheme="minorEastAsia" w:hAnsiTheme="minorEastAsia" w:cs="宋体" w:hint="eastAsia"/>
                <w:bCs/>
                <w:color w:val="000000" w:themeColor="text1"/>
                <w:sz w:val="18"/>
                <w:szCs w:val="18"/>
              </w:rPr>
              <w:t xml:space="preserve">具备从事对外商务活动中的职业道德和基本素质；具有独立工作能力和较强的团队合作精神；养成文化自信和对外贸易交往的礼节。 </w:t>
            </w:r>
          </w:p>
          <w:p w14:paraId="0B56C947" w14:textId="77777777" w:rsidR="00992430" w:rsidRPr="000319DA" w:rsidRDefault="00992430" w:rsidP="002C0783">
            <w:pPr>
              <w:rPr>
                <w:rFonts w:asciiTheme="minorEastAsia" w:hAnsiTheme="minorEastAsia" w:cs="宋体"/>
                <w:bCs/>
                <w:color w:val="000000" w:themeColor="text1"/>
                <w:sz w:val="18"/>
                <w:szCs w:val="18"/>
              </w:rPr>
            </w:pPr>
            <w:r w:rsidRPr="000319DA">
              <w:rPr>
                <w:rFonts w:asciiTheme="minorEastAsia" w:hAnsiTheme="minorEastAsia" w:cs="宋体" w:hint="eastAsia"/>
                <w:b/>
                <w:color w:val="000000" w:themeColor="text1"/>
                <w:sz w:val="18"/>
                <w:szCs w:val="18"/>
              </w:rPr>
              <w:t>知识目标：</w:t>
            </w:r>
            <w:r w:rsidRPr="000319DA">
              <w:rPr>
                <w:rFonts w:asciiTheme="minorEastAsia" w:hAnsiTheme="minorEastAsia" w:cs="宋体" w:hint="eastAsia"/>
                <w:bCs/>
                <w:color w:val="000000" w:themeColor="text1"/>
                <w:sz w:val="18"/>
                <w:szCs w:val="18"/>
              </w:rPr>
              <w:t>了解各国的商务文化和礼仪；掌握商务接待、商务活动中涉及的专业英语表达和沟通技巧。</w:t>
            </w:r>
            <w:r w:rsidRPr="000319DA">
              <w:rPr>
                <w:rFonts w:asciiTheme="minorEastAsia" w:hAnsiTheme="minorEastAsia" w:cs="宋体"/>
                <w:bCs/>
                <w:color w:val="000000" w:themeColor="text1"/>
                <w:sz w:val="18"/>
                <w:szCs w:val="18"/>
              </w:rPr>
              <w:t xml:space="preserve"> </w:t>
            </w:r>
          </w:p>
          <w:p w14:paraId="1B745381" w14:textId="77777777" w:rsidR="00992430" w:rsidRPr="000319DA" w:rsidRDefault="00992430" w:rsidP="002C0783">
            <w:pPr>
              <w:rPr>
                <w:rFonts w:ascii="宋体" w:eastAsia="宋体" w:hAnsi="宋体" w:cs="宋体"/>
                <w:b/>
                <w:color w:val="000000" w:themeColor="text1"/>
                <w:sz w:val="18"/>
                <w:szCs w:val="18"/>
              </w:rPr>
            </w:pPr>
            <w:r w:rsidRPr="000319DA">
              <w:rPr>
                <w:rFonts w:asciiTheme="minorEastAsia" w:hAnsiTheme="minorEastAsia" w:cs="宋体" w:hint="eastAsia"/>
                <w:b/>
                <w:color w:val="000000" w:themeColor="text1"/>
                <w:sz w:val="18"/>
                <w:szCs w:val="18"/>
              </w:rPr>
              <w:t>能力目标：</w:t>
            </w:r>
            <w:r w:rsidRPr="000319DA">
              <w:rPr>
                <w:rFonts w:asciiTheme="minorEastAsia" w:hAnsiTheme="minorEastAsia" w:cs="宋体" w:hint="eastAsia"/>
                <w:bCs/>
                <w:color w:val="000000" w:themeColor="text1"/>
                <w:sz w:val="18"/>
                <w:szCs w:val="18"/>
              </w:rPr>
              <w:t>能运用准确、规范的专业英语和日常英语完成商务活动的口头交流、沟通；具备在实际商务场景中分析问题、解决问题的能力和创新能力。</w:t>
            </w:r>
          </w:p>
        </w:tc>
        <w:tc>
          <w:tcPr>
            <w:tcW w:w="2525" w:type="dxa"/>
          </w:tcPr>
          <w:p w14:paraId="58B443DE"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Theme="minorEastAsia" w:hAnsiTheme="minorEastAsia" w:hint="eastAsia"/>
                <w:color w:val="000000" w:themeColor="text1"/>
                <w:sz w:val="18"/>
                <w:szCs w:val="18"/>
              </w:rPr>
              <w:t>商务来访接待——计划来访、机场接机、酒店入住、会议敬辞；商务谈判接待——公司介绍、产品介绍、工厂参观、商务会议；陪同观光接待——城市观光、商务宴请、机场送别。</w:t>
            </w:r>
          </w:p>
        </w:tc>
        <w:tc>
          <w:tcPr>
            <w:tcW w:w="3100" w:type="dxa"/>
          </w:tcPr>
          <w:p w14:paraId="169C8AD8"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方法手段：</w:t>
            </w:r>
            <w:r w:rsidRPr="000319DA">
              <w:rPr>
                <w:rFonts w:asciiTheme="minorEastAsia" w:hAnsiTheme="minorEastAsia" w:cs="宋体" w:hint="eastAsia"/>
                <w:bCs/>
                <w:color w:val="000000" w:themeColor="text1"/>
                <w:sz w:val="18"/>
                <w:szCs w:val="18"/>
              </w:rPr>
              <w:t>基于在线开放课程平台、3D商务情景口语实训、微课视频、口语在线评分等数字资源，采用在线教学方式。</w:t>
            </w:r>
          </w:p>
          <w:p w14:paraId="0E87493A"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场地环境：</w:t>
            </w:r>
            <w:r w:rsidRPr="000319DA">
              <w:rPr>
                <w:rFonts w:asciiTheme="minorEastAsia" w:hAnsiTheme="minorEastAsia" w:cs="宋体" w:hint="eastAsia"/>
                <w:bCs/>
                <w:color w:val="000000" w:themeColor="text1"/>
                <w:sz w:val="18"/>
                <w:szCs w:val="18"/>
              </w:rPr>
              <w:t>机房、商务英语情景模拟实训室</w:t>
            </w:r>
            <w:r w:rsidRPr="000319DA">
              <w:rPr>
                <w:rFonts w:ascii="宋体" w:eastAsia="宋体" w:hAnsi="宋体" w:cs="宋体" w:hint="eastAsia"/>
                <w:bCs/>
                <w:color w:val="000000" w:themeColor="text1"/>
                <w:sz w:val="18"/>
                <w:szCs w:val="18"/>
              </w:rPr>
              <w:t>网络学习平台。</w:t>
            </w:r>
          </w:p>
          <w:p w14:paraId="7710F7DB" w14:textId="77777777" w:rsidR="00992430" w:rsidRPr="000319DA" w:rsidRDefault="00992430" w:rsidP="002C0783">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师资要求：</w:t>
            </w:r>
            <w:r w:rsidRPr="000319DA">
              <w:rPr>
                <w:rFonts w:asciiTheme="minorEastAsia" w:hAnsiTheme="minorEastAsia" w:cs="宋体" w:hint="eastAsia"/>
                <w:bCs/>
                <w:color w:val="000000" w:themeColor="text1"/>
                <w:sz w:val="18"/>
                <w:szCs w:val="18"/>
              </w:rPr>
              <w:t>具有商务业务岗位实际工作经验，具备较强的商务英语接待、沟通和活动组织能力，具有随时了解、</w:t>
            </w:r>
            <w:r w:rsidRPr="000319DA">
              <w:rPr>
                <w:rFonts w:asciiTheme="minorEastAsia" w:hAnsiTheme="minorEastAsia" w:cs="宋体" w:hint="eastAsia"/>
                <w:bCs/>
                <w:color w:val="000000" w:themeColor="text1"/>
                <w:sz w:val="18"/>
                <w:szCs w:val="18"/>
              </w:rPr>
              <w:lastRenderedPageBreak/>
              <w:t>收集当前商务贸易动态、最新要求及案例的能力</w:t>
            </w:r>
            <w:r w:rsidRPr="000319DA">
              <w:rPr>
                <w:rFonts w:ascii="宋体" w:eastAsia="宋体" w:hAnsi="宋体" w:cs="宋体" w:hint="eastAsia"/>
                <w:bCs/>
                <w:color w:val="000000" w:themeColor="text1"/>
                <w:sz w:val="18"/>
                <w:szCs w:val="18"/>
              </w:rPr>
              <w:t>。</w:t>
            </w:r>
          </w:p>
          <w:p w14:paraId="610178D4" w14:textId="77777777" w:rsidR="00992430" w:rsidRPr="000319DA" w:rsidRDefault="00992430" w:rsidP="002C0783">
            <w:pPr>
              <w:widowControl/>
              <w:jc w:val="left"/>
              <w:rPr>
                <w:rFonts w:ascii="宋体" w:eastAsia="宋体" w:hAnsi="宋体" w:cs="宋体"/>
                <w:b/>
                <w:bCs/>
                <w:color w:val="000000" w:themeColor="text1"/>
                <w:sz w:val="18"/>
                <w:szCs w:val="18"/>
              </w:rPr>
            </w:pPr>
            <w:r w:rsidRPr="000319DA">
              <w:rPr>
                <w:rFonts w:ascii="宋体" w:eastAsia="宋体" w:hAnsi="宋体" w:cs="宋体" w:hint="eastAsia"/>
                <w:b/>
                <w:color w:val="000000" w:themeColor="text1"/>
                <w:sz w:val="18"/>
                <w:szCs w:val="18"/>
              </w:rPr>
              <w:t>考核评价：</w:t>
            </w:r>
            <w:r w:rsidRPr="000319DA">
              <w:rPr>
                <w:rFonts w:asciiTheme="minorEastAsia" w:hAnsiTheme="minorEastAsia" w:cs="宋体" w:hint="eastAsia"/>
                <w:bCs/>
                <w:color w:val="000000" w:themeColor="text1"/>
                <w:sz w:val="18"/>
                <w:szCs w:val="18"/>
              </w:rPr>
              <w:t>借助学习平台，实施包括在线任务点学习、章节测试、作业、讨论、课堂活动积分、出勤等学习全过程的考察；过程考核60%，期末考核（开卷考试形式）占40%。</w:t>
            </w:r>
          </w:p>
        </w:tc>
        <w:tc>
          <w:tcPr>
            <w:tcW w:w="2683" w:type="dxa"/>
          </w:tcPr>
          <w:p w14:paraId="108548FE" w14:textId="77777777" w:rsidR="00992430" w:rsidRPr="000319DA" w:rsidRDefault="00992430" w:rsidP="002C0783">
            <w:pPr>
              <w:rPr>
                <w:rFonts w:ascii="宋体" w:hAnsi="宋体" w:cs="宋体"/>
                <w:color w:val="000000" w:themeColor="text1"/>
                <w:sz w:val="18"/>
                <w:szCs w:val="18"/>
                <w:lang w:bidi="ar"/>
              </w:rPr>
            </w:pPr>
            <w:r w:rsidRPr="000319DA">
              <w:rPr>
                <w:rFonts w:ascii="宋体" w:eastAsia="宋体" w:hAnsi="宋体" w:cs="宋体" w:hint="eastAsia"/>
                <w:b/>
                <w:bCs/>
                <w:color w:val="000000" w:themeColor="text1"/>
                <w:sz w:val="18"/>
                <w:szCs w:val="18"/>
              </w:rPr>
              <w:lastRenderedPageBreak/>
              <w:t>思政元素：</w:t>
            </w:r>
            <w:r w:rsidRPr="000319DA">
              <w:rPr>
                <w:rFonts w:asciiTheme="minorEastAsia" w:hAnsiTheme="minorEastAsia" w:hint="eastAsia"/>
                <w:color w:val="000000" w:themeColor="text1"/>
                <w:sz w:val="18"/>
                <w:szCs w:val="18"/>
              </w:rPr>
              <w:t>各国沟通礼节、中国传统文化、民族自豪感；爱岗敬业、团队协作、精益求精的职业品质；对外贸易交往的礼节、严谨细致、追求卓越、团队合作精神。</w:t>
            </w:r>
          </w:p>
          <w:p w14:paraId="644DE1EF" w14:textId="77777777" w:rsidR="00992430" w:rsidRPr="000319DA" w:rsidRDefault="00992430" w:rsidP="002C0783">
            <w:pPr>
              <w:widowControl/>
              <w:jc w:val="left"/>
              <w:rPr>
                <w:b/>
                <w:bCs/>
                <w:color w:val="000000" w:themeColor="text1"/>
                <w:sz w:val="18"/>
                <w:szCs w:val="18"/>
              </w:rPr>
            </w:pPr>
            <w:r w:rsidRPr="000319DA">
              <w:rPr>
                <w:rFonts w:ascii="宋体" w:eastAsia="宋体" w:hAnsi="宋体" w:cs="宋体" w:hint="eastAsia"/>
                <w:b/>
                <w:bCs/>
                <w:color w:val="000000" w:themeColor="text1"/>
                <w:sz w:val="18"/>
                <w:szCs w:val="18"/>
              </w:rPr>
              <w:t>融入方法：</w:t>
            </w:r>
            <w:r w:rsidRPr="000319DA">
              <w:rPr>
                <w:rFonts w:asciiTheme="minorEastAsia" w:hAnsiTheme="minorEastAsia" w:hint="eastAsia"/>
                <w:color w:val="000000" w:themeColor="text1"/>
                <w:sz w:val="18"/>
                <w:szCs w:val="18"/>
              </w:rPr>
              <w:t>任务融入法、案例分析法、角色扮演法。</w:t>
            </w:r>
          </w:p>
        </w:tc>
      </w:tr>
      <w:tr w:rsidR="00992430" w14:paraId="4E475251" w14:textId="77777777" w:rsidTr="002C0783">
        <w:tc>
          <w:tcPr>
            <w:tcW w:w="1704" w:type="dxa"/>
          </w:tcPr>
          <w:p w14:paraId="544736F2"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t>信息技术基础</w:t>
            </w:r>
          </w:p>
        </w:tc>
        <w:tc>
          <w:tcPr>
            <w:tcW w:w="4665" w:type="dxa"/>
          </w:tcPr>
          <w:p w14:paraId="4B13CBCA" w14:textId="77777777" w:rsidR="00992430" w:rsidRDefault="00992430" w:rsidP="002C0783">
            <w:pPr>
              <w:widowControl/>
              <w:rPr>
                <w:rFonts w:ascii="宋体" w:eastAsia="宋体" w:hAnsi="宋体" w:cs="宋体"/>
                <w:color w:val="000000"/>
                <w:sz w:val="18"/>
                <w:szCs w:val="18"/>
              </w:rPr>
            </w:pPr>
            <w:r>
              <w:rPr>
                <w:rFonts w:ascii="宋体" w:eastAsia="宋体" w:hAnsi="宋体" w:cs="宋体" w:hint="eastAsia"/>
                <w:b/>
                <w:color w:val="000000"/>
                <w:sz w:val="18"/>
                <w:szCs w:val="18"/>
              </w:rPr>
              <w:t>素质目标：</w:t>
            </w:r>
            <w:r>
              <w:rPr>
                <w:rFonts w:ascii="宋体" w:eastAsia="宋体" w:hAnsi="宋体" w:cs="宋体" w:hint="eastAsia"/>
                <w:color w:val="000000"/>
                <w:sz w:val="18"/>
                <w:szCs w:val="18"/>
              </w:rPr>
              <w:t>培养科学精神、敬业精神；培养信息素质；培育</w:t>
            </w:r>
            <w:r>
              <w:rPr>
                <w:rFonts w:ascii="宋体" w:eastAsia="宋体" w:hAnsi="宋体" w:cs="宋体" w:hint="eastAsia"/>
                <w:kern w:val="0"/>
                <w:sz w:val="18"/>
                <w:szCs w:val="18"/>
              </w:rPr>
              <w:t>爱国、爱家乡、爱校园的情怀；增强网络安全意识</w:t>
            </w:r>
            <w:r>
              <w:rPr>
                <w:rFonts w:ascii="宋体" w:eastAsia="宋体" w:hAnsi="宋体" w:cs="宋体" w:hint="eastAsia"/>
                <w:color w:val="000000"/>
                <w:sz w:val="18"/>
                <w:szCs w:val="18"/>
              </w:rPr>
              <w:t>。</w:t>
            </w:r>
          </w:p>
          <w:p w14:paraId="517DD11C" w14:textId="77777777" w:rsidR="00992430" w:rsidRDefault="00992430" w:rsidP="002C0783">
            <w:pPr>
              <w:widowControl/>
              <w:rPr>
                <w:rFonts w:ascii="宋体" w:eastAsia="宋体" w:hAnsi="宋体" w:cs="宋体"/>
                <w:color w:val="000000"/>
                <w:sz w:val="18"/>
                <w:szCs w:val="18"/>
              </w:rPr>
            </w:pPr>
            <w:r>
              <w:rPr>
                <w:rFonts w:ascii="宋体" w:eastAsia="宋体" w:hAnsi="宋体" w:cs="宋体" w:hint="eastAsia"/>
                <w:b/>
                <w:color w:val="000000"/>
                <w:sz w:val="18"/>
                <w:szCs w:val="18"/>
              </w:rPr>
              <w:t>知识目标：</w:t>
            </w:r>
            <w:r>
              <w:rPr>
                <w:rFonts w:ascii="宋体" w:eastAsia="宋体" w:hAnsi="宋体" w:cs="宋体" w:hint="eastAsia"/>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14:paraId="62CBF902"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14:paraId="461CB9C3"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kern w:val="0"/>
                <w:sz w:val="18"/>
                <w:szCs w:val="18"/>
              </w:rPr>
              <w:t>计算机基础知识、Windows 7操作系统、Office 2016应用、计算机网络基础知识和Internet的应用。</w:t>
            </w:r>
          </w:p>
        </w:tc>
        <w:tc>
          <w:tcPr>
            <w:tcW w:w="3100" w:type="dxa"/>
          </w:tcPr>
          <w:p w14:paraId="570F473A" w14:textId="77777777" w:rsidR="00992430" w:rsidRDefault="00992430" w:rsidP="002C0783">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14:paraId="002C70AA"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14:paraId="43EACF2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精通Windows 7操作系统和Office 2016办公软件，注重学生学习方法和信息化学习能力培养。</w:t>
            </w:r>
          </w:p>
          <w:p w14:paraId="2219B0C9" w14:textId="77777777" w:rsidR="00992430" w:rsidRDefault="00992430" w:rsidP="002C0783">
            <w:pPr>
              <w:widowControl/>
              <w:jc w:val="left"/>
              <w:rPr>
                <w:rFonts w:ascii="宋体" w:eastAsia="宋体" w:hAnsi="宋体" w:cs="宋体"/>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过程性考核成绩（60%）+ 终结性考核成绩（40%）。</w:t>
            </w:r>
          </w:p>
        </w:tc>
        <w:tc>
          <w:tcPr>
            <w:tcW w:w="2683" w:type="dxa"/>
          </w:tcPr>
          <w:p w14:paraId="4E9FD7ED" w14:textId="77777777" w:rsidR="00992430" w:rsidRDefault="00992430" w:rsidP="002C0783">
            <w:pPr>
              <w:widowControl/>
              <w:jc w:val="left"/>
              <w:rPr>
                <w:rFonts w:eastAsia="宋体"/>
                <w:sz w:val="18"/>
                <w:szCs w:val="18"/>
              </w:rPr>
            </w:pPr>
            <w:r>
              <w:rPr>
                <w:rFonts w:hint="eastAsia"/>
                <w:b/>
                <w:bCs/>
                <w:sz w:val="18"/>
                <w:szCs w:val="18"/>
              </w:rPr>
              <w:t>思政元素：</w:t>
            </w:r>
            <w:r>
              <w:rPr>
                <w:rFonts w:ascii="宋体" w:eastAsia="宋体" w:hAnsi="宋体" w:cs="宋体" w:hint="eastAsia"/>
                <w:kern w:val="0"/>
                <w:sz w:val="18"/>
                <w:szCs w:val="18"/>
              </w:rPr>
              <w:t>中国科技创新技术的飞速发展，民族自豪感，敬业精神；政治意识，大国荣誉感；匠心，爱国、爱家乡、爱校园的大爱情怀；中国速度、中国成就；网络安全意识、法制意识。</w:t>
            </w:r>
          </w:p>
          <w:p w14:paraId="652B6ED2" w14:textId="77777777" w:rsidR="00992430" w:rsidRDefault="00992430" w:rsidP="002C0783">
            <w:pPr>
              <w:pStyle w:val="a0"/>
              <w:ind w:left="0"/>
              <w:rPr>
                <w:b/>
                <w:sz w:val="18"/>
                <w:szCs w:val="18"/>
              </w:rPr>
            </w:pPr>
            <w:r>
              <w:rPr>
                <w:rFonts w:hint="eastAsia"/>
                <w:b/>
                <w:sz w:val="18"/>
                <w:szCs w:val="18"/>
              </w:rPr>
              <w:t>思政融入方法：</w:t>
            </w:r>
            <w:r>
              <w:rPr>
                <w:rFonts w:hint="eastAsia"/>
                <w:sz w:val="18"/>
                <w:szCs w:val="18"/>
              </w:rPr>
              <w:t>讲授、“学习强国”文章打字训练，实训素材，《厉害了，我的国》的电影片段项目载体。</w:t>
            </w:r>
          </w:p>
        </w:tc>
      </w:tr>
      <w:tr w:rsidR="00992430" w14:paraId="0A403705" w14:textId="77777777" w:rsidTr="002C0783">
        <w:tc>
          <w:tcPr>
            <w:tcW w:w="1704" w:type="dxa"/>
          </w:tcPr>
          <w:p w14:paraId="212DDA13"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t>创新思维与方法</w:t>
            </w:r>
          </w:p>
        </w:tc>
        <w:tc>
          <w:tcPr>
            <w:tcW w:w="4665" w:type="dxa"/>
          </w:tcPr>
          <w:p w14:paraId="7713CCE9"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w:t>
            </w:r>
            <w:r>
              <w:rPr>
                <w:rFonts w:ascii="宋体" w:eastAsia="宋体" w:hAnsi="宋体" w:cs="宋体" w:hint="eastAsia"/>
                <w:sz w:val="18"/>
                <w:szCs w:val="18"/>
              </w:rPr>
              <w:t>创新精神、科学精神、工匠精神；增强团队合作意识、法制意识、标准规范意识；树立文化自信，践行核心价值观，增强社会责任感；提升自主学习能力。</w:t>
            </w:r>
          </w:p>
          <w:p w14:paraId="4DA907D2"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认知创新的概念、思维及方法；了解创新与创业的关系；掌握设计思维的内涵及步骤；熟悉创业大赛</w:t>
            </w:r>
            <w:r>
              <w:rPr>
                <w:rFonts w:ascii="宋体" w:eastAsia="宋体" w:hAnsi="宋体" w:cs="宋体" w:hint="eastAsia"/>
                <w:bCs/>
                <w:sz w:val="18"/>
                <w:szCs w:val="18"/>
              </w:rPr>
              <w:t>项目计划书的撰写方法</w:t>
            </w:r>
            <w:r>
              <w:rPr>
                <w:rFonts w:ascii="宋体" w:eastAsia="宋体" w:hAnsi="宋体" w:cs="宋体" w:hint="eastAsia"/>
                <w:sz w:val="18"/>
                <w:szCs w:val="18"/>
              </w:rPr>
              <w:t>。</w:t>
            </w:r>
          </w:p>
          <w:p w14:paraId="689DE2D2" w14:textId="77777777" w:rsidR="00992430" w:rsidRDefault="00992430" w:rsidP="002C0783">
            <w:pPr>
              <w:widowControl/>
              <w:jc w:val="left"/>
              <w:rPr>
                <w:rFonts w:ascii="宋体" w:eastAsia="宋体" w:hAnsi="宋体" w:cs="宋体"/>
                <w:b/>
                <w:color w:val="000000"/>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能够运用创新思维方法进行项目设计；能够组</w:t>
            </w:r>
            <w:r>
              <w:rPr>
                <w:rFonts w:ascii="宋体" w:eastAsia="宋体" w:hAnsi="宋体" w:cs="宋体" w:hint="eastAsia"/>
                <w:sz w:val="18"/>
                <w:szCs w:val="18"/>
              </w:rPr>
              <w:lastRenderedPageBreak/>
              <w:t>建创业团队，撰写创业大赛项目计划书，并进行可视化商业呈现。</w:t>
            </w:r>
          </w:p>
        </w:tc>
        <w:tc>
          <w:tcPr>
            <w:tcW w:w="2525" w:type="dxa"/>
          </w:tcPr>
          <w:p w14:paraId="0C1382D6"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创新与创业的关系；创业思维；自我认知；创业团队；设计思维；需求理解；问题定义；创意方案；原型制作；用户测试；商业呈现；商业模式；大赛项目申报书的撰写与路演。</w:t>
            </w:r>
          </w:p>
        </w:tc>
        <w:tc>
          <w:tcPr>
            <w:tcW w:w="3100" w:type="dxa"/>
          </w:tcPr>
          <w:p w14:paraId="638EF879"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方法手段：</w:t>
            </w:r>
            <w:r>
              <w:rPr>
                <w:rFonts w:ascii="宋体" w:eastAsia="宋体" w:hAnsi="宋体" w:cs="宋体" w:hint="eastAsia"/>
                <w:bCs/>
                <w:sz w:val="18"/>
                <w:szCs w:val="18"/>
              </w:rPr>
              <w:t>线上自学</w:t>
            </w:r>
            <w:r>
              <w:rPr>
                <w:rFonts w:ascii="宋体" w:eastAsia="宋体" w:hAnsi="宋体" w:cs="宋体" w:hint="eastAsia"/>
                <w:bCs/>
                <w:color w:val="000000"/>
                <w:sz w:val="18"/>
                <w:szCs w:val="18"/>
              </w:rPr>
              <w:t>与线下面授相结合，</w:t>
            </w:r>
            <w:r>
              <w:rPr>
                <w:rFonts w:ascii="宋体" w:eastAsia="宋体" w:hAnsi="宋体" w:cs="宋体" w:hint="eastAsia"/>
                <w:sz w:val="18"/>
                <w:szCs w:val="18"/>
              </w:rPr>
              <w:t>创设任务情景，线下教学采用小班分组教学</w:t>
            </w:r>
            <w:r>
              <w:rPr>
                <w:rFonts w:ascii="宋体" w:eastAsia="宋体" w:hAnsi="宋体" w:cs="宋体" w:hint="eastAsia"/>
                <w:kern w:val="0"/>
                <w:sz w:val="18"/>
                <w:szCs w:val="18"/>
              </w:rPr>
              <w:t>。</w:t>
            </w:r>
          </w:p>
          <w:p w14:paraId="7EDF24A7"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桌椅可活动多媒体教室、</w:t>
            </w:r>
            <w:r>
              <w:rPr>
                <w:rFonts w:ascii="宋体" w:eastAsia="宋体" w:hAnsi="宋体" w:cs="宋体" w:hint="eastAsia"/>
                <w:bCs/>
                <w:sz w:val="18"/>
                <w:szCs w:val="18"/>
              </w:rPr>
              <w:t>网络学习平台。</w:t>
            </w:r>
          </w:p>
          <w:p w14:paraId="518E0DAF"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sz w:val="18"/>
                <w:szCs w:val="18"/>
              </w:rPr>
              <w:t>具有创新创业新模式培训经历；有指导创业赛事经验；精通</w:t>
            </w:r>
            <w:r>
              <w:rPr>
                <w:rFonts w:ascii="宋体" w:eastAsia="宋体" w:hAnsi="宋体" w:cs="宋体" w:hint="eastAsia"/>
                <w:sz w:val="18"/>
                <w:szCs w:val="18"/>
              </w:rPr>
              <w:lastRenderedPageBreak/>
              <w:t>Office软件中的Word、Excel和PowerPoint操作，具有图片简单处理能力。</w:t>
            </w:r>
          </w:p>
          <w:p w14:paraId="51AFC585" w14:textId="77777777" w:rsidR="00992430" w:rsidRDefault="00992430" w:rsidP="002C0783">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过程性考核成绩（60%）+ 终期末考查（40%），</w:t>
            </w:r>
            <w:r>
              <w:rPr>
                <w:rFonts w:ascii="宋体" w:eastAsia="宋体" w:hAnsi="宋体" w:cs="宋体" w:hint="eastAsia"/>
                <w:sz w:val="18"/>
                <w:szCs w:val="18"/>
              </w:rPr>
              <w:t>突出考察学生创新思维、自主探索、项目方案撰写的职业技能以及探索创新、团队合作、精益求精的职业素质。</w:t>
            </w:r>
          </w:p>
        </w:tc>
        <w:tc>
          <w:tcPr>
            <w:tcW w:w="2683" w:type="dxa"/>
          </w:tcPr>
          <w:p w14:paraId="5F395C13" w14:textId="77777777" w:rsidR="00992430" w:rsidRDefault="00992430" w:rsidP="002C0783">
            <w:pPr>
              <w:pStyle w:val="a0"/>
              <w:ind w:left="0"/>
              <w:rPr>
                <w:bCs/>
                <w:sz w:val="18"/>
                <w:szCs w:val="18"/>
              </w:rPr>
            </w:pPr>
            <w:r>
              <w:rPr>
                <w:rFonts w:hint="eastAsia"/>
                <w:b/>
                <w:sz w:val="18"/>
                <w:szCs w:val="18"/>
              </w:rPr>
              <w:lastRenderedPageBreak/>
              <w:t>思政元素：</w:t>
            </w:r>
            <w:r>
              <w:rPr>
                <w:rFonts w:hint="eastAsia"/>
                <w:bCs/>
                <w:sz w:val="18"/>
                <w:szCs w:val="18"/>
              </w:rPr>
              <w:t>家国情怀；创新意识；团队协作精神。以人为本；文化自信；工匠精神。职业精神；社会责任感，核心价值观。</w:t>
            </w:r>
          </w:p>
          <w:p w14:paraId="368E4029" w14:textId="77777777" w:rsidR="00992430" w:rsidRDefault="00992430" w:rsidP="002C0783">
            <w:pPr>
              <w:pStyle w:val="a0"/>
              <w:ind w:left="0"/>
              <w:rPr>
                <w:bCs/>
                <w:sz w:val="18"/>
                <w:szCs w:val="18"/>
              </w:rPr>
            </w:pPr>
            <w:r>
              <w:rPr>
                <w:rFonts w:hint="eastAsia"/>
                <w:b/>
                <w:sz w:val="18"/>
                <w:szCs w:val="18"/>
              </w:rPr>
              <w:t>思政融入方法：</w:t>
            </w:r>
            <w:r>
              <w:rPr>
                <w:rFonts w:hint="eastAsia"/>
                <w:bCs/>
                <w:sz w:val="18"/>
                <w:szCs w:val="18"/>
              </w:rPr>
              <w:t>岗课融合、专创融合</w:t>
            </w:r>
          </w:p>
        </w:tc>
      </w:tr>
      <w:tr w:rsidR="00992430" w:rsidRPr="000319DA" w14:paraId="02ED1F5A" w14:textId="77777777" w:rsidTr="002C0783">
        <w:tc>
          <w:tcPr>
            <w:tcW w:w="1704" w:type="dxa"/>
          </w:tcPr>
          <w:p w14:paraId="5C8B714A" w14:textId="77777777" w:rsidR="00992430" w:rsidRPr="000319DA" w:rsidRDefault="00992430" w:rsidP="002C0783">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口才与沟通</w:t>
            </w:r>
          </w:p>
        </w:tc>
        <w:tc>
          <w:tcPr>
            <w:tcW w:w="4665" w:type="dxa"/>
          </w:tcPr>
          <w:p w14:paraId="6C85FFBE" w14:textId="77777777" w:rsidR="00992430" w:rsidRPr="000319DA" w:rsidRDefault="00992430" w:rsidP="002C0783">
            <w:pPr>
              <w:rPr>
                <w:color w:val="000000" w:themeColor="text1"/>
                <w:sz w:val="18"/>
                <w:szCs w:val="18"/>
              </w:rPr>
            </w:pPr>
            <w:r w:rsidRPr="000319DA">
              <w:rPr>
                <w:rFonts w:hint="eastAsia"/>
                <w:b/>
                <w:bCs/>
                <w:color w:val="000000" w:themeColor="text1"/>
                <w:sz w:val="18"/>
                <w:szCs w:val="18"/>
              </w:rPr>
              <w:t>素质目标</w:t>
            </w:r>
            <w:r w:rsidRPr="000319DA">
              <w:rPr>
                <w:rFonts w:hint="eastAsia"/>
                <w:color w:val="000000" w:themeColor="text1"/>
                <w:sz w:val="18"/>
                <w:szCs w:val="18"/>
              </w:rPr>
              <w:t>：养成乐观自信，积极向上的学习生活态度，培养良好的人际交流沟通习惯，具有较高的言语交际素质；培养正确的价值观、良好的团队合作精神。</w:t>
            </w:r>
          </w:p>
          <w:p w14:paraId="6BB11062" w14:textId="77777777" w:rsidR="00992430" w:rsidRPr="000319DA" w:rsidRDefault="00992430" w:rsidP="002C0783">
            <w:pPr>
              <w:rPr>
                <w:color w:val="000000" w:themeColor="text1"/>
                <w:sz w:val="18"/>
                <w:szCs w:val="18"/>
              </w:rPr>
            </w:pPr>
            <w:r w:rsidRPr="000319DA">
              <w:rPr>
                <w:rFonts w:hint="eastAsia"/>
                <w:b/>
                <w:bCs/>
                <w:color w:val="000000" w:themeColor="text1"/>
                <w:sz w:val="18"/>
                <w:szCs w:val="18"/>
              </w:rPr>
              <w:t>知识目标：</w:t>
            </w:r>
            <w:r w:rsidRPr="000319DA">
              <w:rPr>
                <w:rFonts w:hint="eastAsia"/>
                <w:color w:val="000000" w:themeColor="text1"/>
                <w:sz w:val="18"/>
                <w:szCs w:val="18"/>
              </w:rPr>
              <w:t>了解言语交际的重要性；掌握普通话理论知识和发音、朗诵、说话技巧；</w:t>
            </w:r>
          </w:p>
          <w:p w14:paraId="02CE8341" w14:textId="77777777" w:rsidR="00992430" w:rsidRPr="000319DA" w:rsidRDefault="00992430" w:rsidP="002C0783">
            <w:pPr>
              <w:rPr>
                <w:color w:val="000000" w:themeColor="text1"/>
                <w:sz w:val="18"/>
                <w:szCs w:val="18"/>
              </w:rPr>
            </w:pPr>
            <w:r w:rsidRPr="000319DA">
              <w:rPr>
                <w:rFonts w:hint="eastAsia"/>
                <w:color w:val="000000" w:themeColor="text1"/>
                <w:sz w:val="18"/>
                <w:szCs w:val="18"/>
              </w:rPr>
              <w:t>掌握</w:t>
            </w:r>
            <w:r w:rsidRPr="000319DA">
              <w:rPr>
                <w:color w:val="000000" w:themeColor="text1"/>
                <w:sz w:val="18"/>
                <w:szCs w:val="18"/>
              </w:rPr>
              <w:t>有声语言、态势语言、社交语言</w:t>
            </w:r>
            <w:r w:rsidRPr="000319DA">
              <w:rPr>
                <w:rFonts w:hint="eastAsia"/>
                <w:color w:val="000000" w:themeColor="text1"/>
                <w:sz w:val="18"/>
                <w:szCs w:val="18"/>
              </w:rPr>
              <w:t>；掌握</w:t>
            </w:r>
            <w:r w:rsidRPr="000319DA">
              <w:rPr>
                <w:color w:val="000000" w:themeColor="text1"/>
                <w:sz w:val="18"/>
                <w:szCs w:val="18"/>
              </w:rPr>
              <w:t>贴近日常</w:t>
            </w:r>
            <w:r w:rsidRPr="000319DA">
              <w:rPr>
                <w:rFonts w:hint="eastAsia"/>
                <w:color w:val="000000" w:themeColor="text1"/>
                <w:sz w:val="18"/>
                <w:szCs w:val="18"/>
              </w:rPr>
              <w:t>工作</w:t>
            </w:r>
            <w:r w:rsidRPr="000319DA">
              <w:rPr>
                <w:color w:val="000000" w:themeColor="text1"/>
                <w:sz w:val="18"/>
                <w:szCs w:val="18"/>
              </w:rPr>
              <w:t>生活实践需要的言语口才</w:t>
            </w:r>
            <w:r w:rsidRPr="000319DA">
              <w:rPr>
                <w:rFonts w:hint="eastAsia"/>
                <w:color w:val="000000" w:themeColor="text1"/>
                <w:sz w:val="18"/>
                <w:szCs w:val="18"/>
              </w:rPr>
              <w:t>。</w:t>
            </w:r>
          </w:p>
          <w:p w14:paraId="478E0DA2" w14:textId="77777777" w:rsidR="00992430" w:rsidRPr="000319DA" w:rsidRDefault="00992430" w:rsidP="002C0783">
            <w:pPr>
              <w:widowControl/>
              <w:jc w:val="left"/>
              <w:rPr>
                <w:rFonts w:ascii="宋体" w:eastAsia="宋体" w:hAnsi="宋体" w:cs="宋体"/>
                <w:b/>
                <w:color w:val="000000" w:themeColor="text1"/>
                <w:sz w:val="18"/>
                <w:szCs w:val="18"/>
              </w:rPr>
            </w:pPr>
            <w:r w:rsidRPr="000319DA">
              <w:rPr>
                <w:rFonts w:hint="eastAsia"/>
                <w:b/>
                <w:bCs/>
                <w:color w:val="000000" w:themeColor="text1"/>
                <w:sz w:val="18"/>
                <w:szCs w:val="18"/>
              </w:rPr>
              <w:t>能力目标：</w:t>
            </w:r>
            <w:r w:rsidRPr="000319DA">
              <w:rPr>
                <w:color w:val="000000" w:themeColor="text1"/>
                <w:sz w:val="18"/>
                <w:szCs w:val="18"/>
              </w:rPr>
              <w:t>能用标准普通话交流表达并能有效倾听他人</w:t>
            </w:r>
            <w:r w:rsidRPr="000319DA">
              <w:rPr>
                <w:rFonts w:hint="eastAsia"/>
                <w:color w:val="000000" w:themeColor="text1"/>
                <w:sz w:val="18"/>
                <w:szCs w:val="18"/>
              </w:rPr>
              <w:t>；能够</w:t>
            </w:r>
            <w:r w:rsidRPr="000319DA">
              <w:rPr>
                <w:color w:val="000000" w:themeColor="text1"/>
                <w:sz w:val="18"/>
                <w:szCs w:val="18"/>
              </w:rPr>
              <w:t>在不同交际交往场合</w:t>
            </w:r>
            <w:r w:rsidRPr="000319DA">
              <w:rPr>
                <w:rFonts w:hint="eastAsia"/>
                <w:color w:val="000000" w:themeColor="text1"/>
                <w:sz w:val="18"/>
                <w:szCs w:val="18"/>
              </w:rPr>
              <w:t>正确地</w:t>
            </w:r>
            <w:r w:rsidRPr="000319DA">
              <w:rPr>
                <w:color w:val="000000" w:themeColor="text1"/>
                <w:sz w:val="18"/>
                <w:szCs w:val="18"/>
              </w:rPr>
              <w:t>表情达意并有效达成日常交际交往目的</w:t>
            </w:r>
            <w:r w:rsidRPr="000319DA">
              <w:rPr>
                <w:rFonts w:hint="eastAsia"/>
                <w:color w:val="000000" w:themeColor="text1"/>
                <w:sz w:val="18"/>
                <w:szCs w:val="18"/>
              </w:rPr>
              <w:t>；能分析评价自己、他人言语活动的优劣。</w:t>
            </w:r>
          </w:p>
        </w:tc>
        <w:tc>
          <w:tcPr>
            <w:tcW w:w="2525" w:type="dxa"/>
          </w:tcPr>
          <w:p w14:paraId="2FADE276"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Cs/>
                <w:color w:val="000000" w:themeColor="text1"/>
                <w:sz w:val="18"/>
                <w:szCs w:val="18"/>
              </w:rPr>
              <w:t>主要包括基础理论、训练方法；普通话；声音美化；体态语；倾听、写作、微笑、观察、说话、问答礼仪；演讲、谈判、电话、会议沟通礼仪；与同事、上级、下级沟通的技巧。</w:t>
            </w:r>
          </w:p>
        </w:tc>
        <w:tc>
          <w:tcPr>
            <w:tcW w:w="3100" w:type="dxa"/>
          </w:tcPr>
          <w:p w14:paraId="3CD594D8" w14:textId="77777777" w:rsidR="00992430" w:rsidRPr="000319DA" w:rsidRDefault="00992430" w:rsidP="002C0783">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color w:val="000000" w:themeColor="text1"/>
                <w:sz w:val="18"/>
                <w:szCs w:val="18"/>
              </w:rPr>
              <w:t>采用在线学习方式。</w:t>
            </w:r>
          </w:p>
          <w:p w14:paraId="68BC0359" w14:textId="77777777" w:rsidR="00992430" w:rsidRPr="000319DA" w:rsidRDefault="00992430" w:rsidP="002C0783">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color w:val="000000" w:themeColor="text1"/>
                <w:sz w:val="18"/>
                <w:szCs w:val="18"/>
              </w:rPr>
              <w:t>网络学习平台、移动终端或PC端。</w:t>
            </w:r>
          </w:p>
          <w:p w14:paraId="0FD96838" w14:textId="77777777" w:rsidR="00992430" w:rsidRPr="000319DA" w:rsidRDefault="00992430" w:rsidP="002C0783">
            <w:pPr>
              <w:widowControl/>
              <w:jc w:val="left"/>
              <w:rPr>
                <w:rFonts w:ascii="宋体" w:eastAsia="宋体" w:hAnsi="宋体" w:cs="宋体"/>
                <w:bCs/>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color w:val="000000" w:themeColor="text1"/>
                <w:sz w:val="18"/>
                <w:szCs w:val="18"/>
              </w:rPr>
              <w:t>：（1）</w:t>
            </w:r>
            <w:r w:rsidRPr="000319DA">
              <w:rPr>
                <w:rFonts w:ascii="宋体" w:eastAsia="宋体" w:hAnsi="宋体" w:cs="宋体" w:hint="eastAsia"/>
                <w:bCs/>
                <w:color w:val="000000" w:themeColor="text1"/>
                <w:sz w:val="18"/>
                <w:szCs w:val="18"/>
              </w:rPr>
              <w:t>1年以上的教学经验在教学过程中能开展“教学做一体化”的教学，灵活运用多种教学方法，提高教学效果。（2）普通话等级二级乙等以上。（3）具备设计基于行动导向教学法的教学应用能力。（4）具有较强的课堂驾驭能力。（5）具有良好的职业道德和责任心。</w:t>
            </w:r>
          </w:p>
          <w:p w14:paraId="227FDBA0" w14:textId="77777777" w:rsidR="00992430" w:rsidRPr="000319DA" w:rsidRDefault="00992430" w:rsidP="002C0783">
            <w:pPr>
              <w:widowControl/>
              <w:jc w:val="left"/>
              <w:rPr>
                <w:rFonts w:ascii="宋体" w:eastAsia="宋体" w:hAnsi="宋体" w:cs="宋体"/>
                <w:b/>
                <w:bCs/>
                <w:color w:val="000000" w:themeColor="text1"/>
                <w:sz w:val="18"/>
                <w:szCs w:val="18"/>
              </w:rPr>
            </w:pPr>
            <w:r w:rsidRPr="000319DA">
              <w:rPr>
                <w:rFonts w:ascii="宋体" w:eastAsia="宋体" w:hAnsi="宋体" w:cs="宋体" w:hint="eastAsia"/>
                <w:b/>
                <w:color w:val="000000" w:themeColor="text1"/>
                <w:sz w:val="18"/>
                <w:szCs w:val="18"/>
              </w:rPr>
              <w:t>考核评价：</w:t>
            </w:r>
            <w:r w:rsidRPr="000319DA">
              <w:rPr>
                <w:rFonts w:ascii="宋体" w:eastAsia="宋体" w:hAnsi="宋体" w:cs="宋体" w:hint="eastAsia"/>
                <w:color w:val="000000" w:themeColor="text1"/>
                <w:sz w:val="18"/>
                <w:szCs w:val="18"/>
              </w:rPr>
              <w:t>以过程性考核为主，注重考核学生的实践能力，考试成绩由平时实训表现（60％）和考试成绩（40％）两部分构成。</w:t>
            </w:r>
          </w:p>
        </w:tc>
        <w:tc>
          <w:tcPr>
            <w:tcW w:w="2683" w:type="dxa"/>
          </w:tcPr>
          <w:p w14:paraId="1E195435" w14:textId="77777777" w:rsidR="00992430" w:rsidRPr="000319DA" w:rsidRDefault="00992430" w:rsidP="002C0783">
            <w:pPr>
              <w:pStyle w:val="a0"/>
              <w:ind w:left="0"/>
              <w:rPr>
                <w:bCs/>
                <w:color w:val="000000" w:themeColor="text1"/>
                <w:sz w:val="18"/>
                <w:szCs w:val="18"/>
              </w:rPr>
            </w:pPr>
            <w:r w:rsidRPr="000319DA">
              <w:rPr>
                <w:rFonts w:hint="eastAsia"/>
                <w:color w:val="000000" w:themeColor="text1"/>
                <w:sz w:val="18"/>
                <w:szCs w:val="18"/>
              </w:rPr>
              <w:t>思政元素：</w:t>
            </w:r>
            <w:r w:rsidRPr="000319DA">
              <w:rPr>
                <w:rFonts w:hint="eastAsia"/>
                <w:bCs/>
                <w:color w:val="000000" w:themeColor="text1"/>
                <w:sz w:val="18"/>
                <w:szCs w:val="18"/>
              </w:rPr>
              <w:t>人生观、价值观、民族精神；责任感、使命感、文明礼貌；诚信友爱、自由平等、以人为本；道德修养、人文素养；友善、团结、职业品格。</w:t>
            </w:r>
          </w:p>
          <w:p w14:paraId="4CC028E1" w14:textId="77777777" w:rsidR="00992430" w:rsidRPr="000319DA" w:rsidRDefault="00992430" w:rsidP="002C0783">
            <w:pPr>
              <w:pStyle w:val="a0"/>
              <w:ind w:left="0"/>
              <w:rPr>
                <w:color w:val="000000" w:themeColor="text1"/>
                <w:sz w:val="18"/>
                <w:szCs w:val="18"/>
              </w:rPr>
            </w:pPr>
            <w:r w:rsidRPr="000319DA">
              <w:rPr>
                <w:rFonts w:hint="eastAsia"/>
                <w:b/>
                <w:color w:val="000000" w:themeColor="text1"/>
                <w:sz w:val="18"/>
                <w:szCs w:val="18"/>
              </w:rPr>
              <w:t>思政融入方法：</w:t>
            </w:r>
            <w:r w:rsidRPr="000319DA">
              <w:rPr>
                <w:rFonts w:hint="eastAsia"/>
                <w:bCs/>
                <w:color w:val="000000" w:themeColor="text1"/>
                <w:sz w:val="18"/>
                <w:szCs w:val="18"/>
              </w:rPr>
              <w:t>演说，任务驱动、游戏，案例分析，角色扮演。</w:t>
            </w:r>
          </w:p>
        </w:tc>
      </w:tr>
    </w:tbl>
    <w:p w14:paraId="4AD1DA58" w14:textId="27C8D58D" w:rsidR="00FF70D9" w:rsidRDefault="00000000" w:rsidP="00992430">
      <w:pPr>
        <w:widowControl/>
        <w:rPr>
          <w:rFonts w:ascii="宋体" w:eastAsia="宋体" w:hAnsi="宋体" w:cs="宋体"/>
          <w:b/>
          <w:bCs/>
          <w:sz w:val="18"/>
          <w:szCs w:val="18"/>
        </w:rPr>
      </w:pPr>
      <w:r>
        <w:rPr>
          <w:rFonts w:ascii="宋体" w:eastAsia="宋体" w:hAnsi="宋体" w:cs="宋体" w:hint="eastAsia"/>
          <w:b/>
          <w:bCs/>
          <w:sz w:val="18"/>
          <w:szCs w:val="18"/>
        </w:rPr>
        <w:tab/>
      </w:r>
    </w:p>
    <w:p w14:paraId="0CF84679" w14:textId="77777777" w:rsidR="00992430" w:rsidRDefault="00992430">
      <w:pPr>
        <w:widowControl/>
        <w:jc w:val="center"/>
        <w:rPr>
          <w:rFonts w:ascii="宋体" w:eastAsia="宋体" w:hAnsi="宋体" w:cs="宋体"/>
          <w:b/>
          <w:bCs/>
          <w:szCs w:val="21"/>
        </w:rPr>
      </w:pPr>
    </w:p>
    <w:p w14:paraId="1EBB9C15" w14:textId="24C1677E" w:rsidR="00FF70D9" w:rsidRDefault="00000000">
      <w:pPr>
        <w:widowControl/>
        <w:jc w:val="center"/>
        <w:rPr>
          <w:rFonts w:ascii="宋体" w:eastAsia="宋体" w:hAnsi="宋体" w:cs="宋体"/>
          <w:szCs w:val="21"/>
        </w:rPr>
      </w:pPr>
      <w:r>
        <w:rPr>
          <w:rFonts w:ascii="宋体" w:eastAsia="宋体" w:hAnsi="宋体" w:cs="宋体" w:hint="eastAsia"/>
          <w:b/>
          <w:bCs/>
          <w:szCs w:val="21"/>
        </w:rPr>
        <w:lastRenderedPageBreak/>
        <w:t>表</w:t>
      </w:r>
      <w:r w:rsidR="00992430">
        <w:rPr>
          <w:rFonts w:ascii="宋体" w:eastAsia="宋体" w:hAnsi="宋体" w:cs="宋体"/>
          <w:b/>
          <w:bCs/>
          <w:szCs w:val="21"/>
        </w:rPr>
        <w:t>3</w:t>
      </w:r>
      <w:r>
        <w:rPr>
          <w:rFonts w:ascii="宋体" w:eastAsia="宋体" w:hAnsi="宋体" w:cs="宋体" w:hint="eastAsia"/>
          <w:b/>
          <w:bCs/>
          <w:szCs w:val="21"/>
        </w:rPr>
        <w:t xml:space="preserve"> 专业课课程描述</w:t>
      </w:r>
    </w:p>
    <w:tbl>
      <w:tblPr>
        <w:tblStyle w:val="aa"/>
        <w:tblW w:w="14716" w:type="dxa"/>
        <w:tblLook w:val="04A0" w:firstRow="1" w:lastRow="0" w:firstColumn="1" w:lastColumn="0" w:noHBand="0" w:noVBand="1"/>
      </w:tblPr>
      <w:tblGrid>
        <w:gridCol w:w="1704"/>
        <w:gridCol w:w="4667"/>
        <w:gridCol w:w="18"/>
        <w:gridCol w:w="2518"/>
        <w:gridCol w:w="55"/>
        <w:gridCol w:w="3018"/>
        <w:gridCol w:w="54"/>
        <w:gridCol w:w="2655"/>
        <w:gridCol w:w="27"/>
      </w:tblGrid>
      <w:tr w:rsidR="00FF70D9" w14:paraId="3A49C203" w14:textId="77777777" w:rsidTr="00992430">
        <w:trPr>
          <w:gridAfter w:val="1"/>
          <w:wAfter w:w="27" w:type="dxa"/>
          <w:trHeight w:val="90"/>
        </w:trPr>
        <w:tc>
          <w:tcPr>
            <w:tcW w:w="1704" w:type="dxa"/>
            <w:vAlign w:val="center"/>
          </w:tcPr>
          <w:p w14:paraId="1E5FA121"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685" w:type="dxa"/>
            <w:gridSpan w:val="2"/>
            <w:vAlign w:val="center"/>
          </w:tcPr>
          <w:p w14:paraId="55B53E1D"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18" w:type="dxa"/>
            <w:vAlign w:val="center"/>
          </w:tcPr>
          <w:p w14:paraId="251CB12F"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073" w:type="dxa"/>
            <w:gridSpan w:val="2"/>
            <w:vAlign w:val="center"/>
          </w:tcPr>
          <w:p w14:paraId="58C618F6"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709" w:type="dxa"/>
            <w:gridSpan w:val="2"/>
            <w:vAlign w:val="center"/>
          </w:tcPr>
          <w:p w14:paraId="42B87ABF"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FF70D9" w14:paraId="4D328A46" w14:textId="77777777" w:rsidTr="00992430">
        <w:trPr>
          <w:gridAfter w:val="1"/>
          <w:wAfter w:w="27" w:type="dxa"/>
          <w:trHeight w:val="3112"/>
        </w:trPr>
        <w:tc>
          <w:tcPr>
            <w:tcW w:w="1704" w:type="dxa"/>
          </w:tcPr>
          <w:p w14:paraId="3AA4B1A6" w14:textId="4EC822C4" w:rsidR="00FF70D9" w:rsidRDefault="00417C2E" w:rsidP="006E4BD6">
            <w:pPr>
              <w:widowControl/>
              <w:rPr>
                <w:rFonts w:ascii="宋体" w:eastAsia="宋体" w:hAnsi="宋体" w:cs="宋体"/>
                <w:sz w:val="18"/>
                <w:szCs w:val="18"/>
              </w:rPr>
            </w:pPr>
            <w:r>
              <w:rPr>
                <w:rFonts w:ascii="宋体" w:eastAsia="宋体" w:hAnsi="宋体" w:cs="宋体" w:hint="eastAsia"/>
                <w:sz w:val="18"/>
                <w:szCs w:val="18"/>
              </w:rPr>
              <w:t>西方经济学</w:t>
            </w:r>
          </w:p>
        </w:tc>
        <w:tc>
          <w:tcPr>
            <w:tcW w:w="4685" w:type="dxa"/>
            <w:gridSpan w:val="2"/>
          </w:tcPr>
          <w:p w14:paraId="5B400EDC" w14:textId="7E88B55F" w:rsidR="00FF70D9" w:rsidRDefault="00000000">
            <w:pPr>
              <w:rPr>
                <w:rFonts w:ascii="宋体" w:eastAsia="宋体" w:hAnsi="宋体" w:cs="宋体"/>
                <w:sz w:val="18"/>
                <w:szCs w:val="18"/>
              </w:rPr>
            </w:pPr>
            <w:r>
              <w:rPr>
                <w:rFonts w:ascii="宋体" w:eastAsia="宋体" w:hAnsi="宋体" w:cs="宋体" w:hint="eastAsia"/>
                <w:b/>
                <w:bCs/>
                <w:kern w:val="0"/>
                <w:sz w:val="18"/>
                <w:szCs w:val="18"/>
              </w:rPr>
              <w:t>素质目标：</w:t>
            </w:r>
            <w:r w:rsidR="00417C2E" w:rsidRPr="00417C2E">
              <w:rPr>
                <w:rFonts w:ascii="宋体" w:eastAsia="宋体" w:hAnsi="宋体" w:cs="宋体" w:hint="eastAsia"/>
                <w:sz w:val="18"/>
                <w:szCs w:val="18"/>
              </w:rPr>
              <w:t>树立正确价值观，增强学生价值判断能力；树立正确的经济观；提升经济学素养</w:t>
            </w:r>
            <w:r w:rsidR="00CE3401" w:rsidRPr="00CE3401">
              <w:rPr>
                <w:rFonts w:ascii="宋体" w:eastAsia="宋体" w:hAnsi="宋体" w:cs="宋体" w:hint="eastAsia"/>
                <w:sz w:val="18"/>
                <w:szCs w:val="18"/>
              </w:rPr>
              <w:t>。</w:t>
            </w:r>
          </w:p>
          <w:p w14:paraId="3B15D718" w14:textId="77777777" w:rsidR="00417C2E" w:rsidRPr="00417C2E" w:rsidRDefault="00000000" w:rsidP="00417C2E">
            <w:pPr>
              <w:rPr>
                <w:rFonts w:ascii="宋体" w:eastAsia="宋体" w:hAnsi="宋体" w:cs="宋体"/>
                <w:sz w:val="18"/>
                <w:szCs w:val="18"/>
              </w:rPr>
            </w:pPr>
            <w:r>
              <w:rPr>
                <w:rFonts w:ascii="宋体" w:eastAsia="宋体" w:hAnsi="宋体" w:cs="宋体" w:hint="eastAsia"/>
                <w:b/>
                <w:bCs/>
                <w:kern w:val="0"/>
                <w:sz w:val="18"/>
                <w:szCs w:val="18"/>
              </w:rPr>
              <w:t>知识目标：</w:t>
            </w:r>
            <w:r w:rsidR="00417C2E" w:rsidRPr="00417C2E">
              <w:rPr>
                <w:rFonts w:ascii="宋体" w:eastAsia="宋体" w:hAnsi="宋体" w:cs="宋体" w:hint="eastAsia"/>
                <w:sz w:val="18"/>
                <w:szCs w:val="18"/>
              </w:rPr>
              <w:t>掌握经济学的基本概概念；熟悉经济学的基本原理和经济学的基本分析方法；了解经</w:t>
            </w:r>
          </w:p>
          <w:p w14:paraId="4386FACB" w14:textId="4FE9750E" w:rsidR="00FF70D9" w:rsidRDefault="00417C2E" w:rsidP="00417C2E">
            <w:pPr>
              <w:rPr>
                <w:rFonts w:ascii="宋体" w:eastAsia="宋体" w:hAnsi="宋体" w:cs="宋体"/>
                <w:kern w:val="0"/>
                <w:sz w:val="18"/>
                <w:szCs w:val="18"/>
              </w:rPr>
            </w:pPr>
            <w:r w:rsidRPr="00417C2E">
              <w:rPr>
                <w:rFonts w:ascii="宋体" w:eastAsia="宋体" w:hAnsi="宋体" w:cs="宋体" w:hint="eastAsia"/>
                <w:sz w:val="18"/>
                <w:szCs w:val="18"/>
              </w:rPr>
              <w:t>济现象、环境变化、世界经济和整个社会的变动趋势</w:t>
            </w:r>
            <w:r w:rsidR="00CE3401" w:rsidRPr="00CE3401">
              <w:rPr>
                <w:rFonts w:ascii="宋体" w:eastAsia="宋体" w:hAnsi="宋体" w:cs="宋体" w:hint="eastAsia"/>
                <w:sz w:val="18"/>
                <w:szCs w:val="18"/>
              </w:rPr>
              <w:t>。</w:t>
            </w:r>
          </w:p>
          <w:p w14:paraId="081E667C" w14:textId="77777777" w:rsidR="00417C2E" w:rsidRPr="00417C2E" w:rsidRDefault="00000000" w:rsidP="00417C2E">
            <w:pPr>
              <w:widowControl/>
              <w:jc w:val="left"/>
              <w:rPr>
                <w:rFonts w:ascii="宋体" w:eastAsia="宋体" w:hAnsi="宋体" w:cs="宋体"/>
                <w:kern w:val="0"/>
                <w:sz w:val="18"/>
                <w:szCs w:val="18"/>
              </w:rPr>
            </w:pPr>
            <w:r>
              <w:rPr>
                <w:rFonts w:ascii="宋体" w:eastAsia="宋体" w:hAnsi="宋体" w:cs="宋体" w:hint="eastAsia"/>
                <w:b/>
                <w:bCs/>
                <w:kern w:val="0"/>
                <w:sz w:val="18"/>
                <w:szCs w:val="18"/>
              </w:rPr>
              <w:t>能力目标：</w:t>
            </w:r>
            <w:r w:rsidR="00417C2E" w:rsidRPr="00417C2E">
              <w:rPr>
                <w:rFonts w:ascii="宋体" w:eastAsia="宋体" w:hAnsi="宋体" w:cs="宋体" w:hint="eastAsia"/>
                <w:kern w:val="0"/>
                <w:sz w:val="18"/>
                <w:szCs w:val="18"/>
              </w:rPr>
              <w:t>能运用所学经济理论知识，解释和分析经济问题；更精明地参与经济并理解经济政策</w:t>
            </w:r>
          </w:p>
          <w:p w14:paraId="2C5014AA" w14:textId="114E5746" w:rsidR="00FF70D9" w:rsidRDefault="00417C2E" w:rsidP="00417C2E">
            <w:pPr>
              <w:widowControl/>
              <w:jc w:val="left"/>
              <w:rPr>
                <w:rFonts w:ascii="宋体" w:eastAsia="宋体" w:hAnsi="宋体" w:cs="宋体"/>
                <w:sz w:val="18"/>
                <w:szCs w:val="18"/>
              </w:rPr>
            </w:pPr>
            <w:r w:rsidRPr="00417C2E">
              <w:rPr>
                <w:rFonts w:ascii="宋体" w:eastAsia="宋体" w:hAnsi="宋体" w:cs="宋体" w:hint="eastAsia"/>
                <w:kern w:val="0"/>
                <w:sz w:val="18"/>
                <w:szCs w:val="18"/>
              </w:rPr>
              <w:t>的潜力和局限性；具备经济学分析方法和思维；能更好地适应经济社会工作</w:t>
            </w:r>
            <w:r w:rsidR="00CE3401" w:rsidRPr="00CE3401">
              <w:rPr>
                <w:rFonts w:ascii="宋体" w:eastAsia="宋体" w:hAnsi="宋体" w:cs="宋体" w:hint="eastAsia"/>
                <w:kern w:val="0"/>
                <w:sz w:val="18"/>
                <w:szCs w:val="18"/>
              </w:rPr>
              <w:t>。</w:t>
            </w:r>
          </w:p>
        </w:tc>
        <w:tc>
          <w:tcPr>
            <w:tcW w:w="2518" w:type="dxa"/>
          </w:tcPr>
          <w:p w14:paraId="17358C36" w14:textId="41226370" w:rsidR="00FF70D9" w:rsidRPr="00063CB6" w:rsidRDefault="00000000" w:rsidP="00063CB6">
            <w:pPr>
              <w:widowControl/>
              <w:jc w:val="left"/>
              <w:rPr>
                <w:rFonts w:ascii="Times New Roman" w:eastAsia="宋体" w:hAnsi="Times New Roman" w:cs="Times New Roman"/>
                <w:sz w:val="18"/>
                <w:szCs w:val="18"/>
              </w:rPr>
            </w:pPr>
            <w:r>
              <w:rPr>
                <w:rFonts w:ascii="宋体" w:eastAsia="宋体" w:hAnsi="宋体" w:cs="宋体" w:hint="eastAsia"/>
                <w:sz w:val="18"/>
                <w:szCs w:val="18"/>
              </w:rPr>
              <w:t>主要包括</w:t>
            </w:r>
            <w:r w:rsidR="00417C2E">
              <w:rPr>
                <w:rFonts w:ascii="Times New Roman" w:eastAsia="宋体" w:hAnsi="Times New Roman" w:cs="Times New Roman" w:hint="eastAsia"/>
                <w:sz w:val="18"/>
                <w:szCs w:val="18"/>
              </w:rPr>
              <w:t>经济学十大原理</w:t>
            </w:r>
            <w:r>
              <w:rPr>
                <w:rFonts w:ascii="Times New Roman" w:eastAsia="宋体" w:hAnsi="Times New Roman" w:cs="Times New Roman" w:hint="eastAsia"/>
                <w:sz w:val="18"/>
                <w:szCs w:val="18"/>
              </w:rPr>
              <w:t>、</w:t>
            </w:r>
            <w:r w:rsidR="00417C2E">
              <w:rPr>
                <w:rFonts w:ascii="Times New Roman" w:eastAsia="宋体" w:hAnsi="Times New Roman" w:cs="Times New Roman" w:hint="eastAsia"/>
                <w:sz w:val="18"/>
                <w:szCs w:val="18"/>
              </w:rPr>
              <w:t>供求均衡理论</w:t>
            </w:r>
            <w:r>
              <w:rPr>
                <w:rFonts w:ascii="Times New Roman" w:eastAsia="宋体" w:hAnsi="Times New Roman" w:cs="Times New Roman" w:hint="eastAsia"/>
                <w:sz w:val="18"/>
                <w:szCs w:val="18"/>
              </w:rPr>
              <w:t>，</w:t>
            </w:r>
            <w:r w:rsidR="00417C2E">
              <w:rPr>
                <w:rFonts w:ascii="Times New Roman" w:eastAsia="宋体" w:hAnsi="Times New Roman" w:cs="Times New Roman" w:hint="eastAsia"/>
                <w:sz w:val="18"/>
                <w:szCs w:val="18"/>
              </w:rPr>
              <w:t>弹性理论</w:t>
            </w:r>
            <w:r w:rsidR="00063CB6">
              <w:rPr>
                <w:rFonts w:ascii="Times New Roman" w:eastAsia="宋体" w:hAnsi="Times New Roman" w:cs="Times New Roman" w:hint="eastAsia"/>
                <w:sz w:val="18"/>
                <w:szCs w:val="18"/>
              </w:rPr>
              <w:t>，</w:t>
            </w:r>
            <w:r w:rsidR="00417C2E">
              <w:rPr>
                <w:rFonts w:ascii="Times New Roman" w:eastAsia="宋体" w:hAnsi="Times New Roman" w:cs="Times New Roman" w:hint="eastAsia"/>
                <w:sz w:val="18"/>
                <w:szCs w:val="18"/>
              </w:rPr>
              <w:t>消费者行为理论</w:t>
            </w:r>
            <w:r w:rsidR="00063CB6">
              <w:rPr>
                <w:rFonts w:ascii="Times New Roman" w:eastAsia="宋体" w:hAnsi="Times New Roman" w:cs="Times New Roman" w:hint="eastAsia"/>
                <w:sz w:val="18"/>
                <w:szCs w:val="18"/>
              </w:rPr>
              <w:t>，</w:t>
            </w:r>
            <w:r w:rsidR="00417C2E">
              <w:rPr>
                <w:rFonts w:ascii="Times New Roman" w:eastAsia="宋体" w:hAnsi="Times New Roman" w:cs="Times New Roman" w:hint="eastAsia"/>
                <w:sz w:val="18"/>
                <w:szCs w:val="18"/>
              </w:rPr>
              <w:t>生产理论</w:t>
            </w:r>
            <w:r w:rsidR="00063CB6">
              <w:rPr>
                <w:rFonts w:ascii="Times New Roman" w:eastAsia="宋体" w:hAnsi="Times New Roman" w:cs="Times New Roman" w:hint="eastAsia"/>
                <w:sz w:val="18"/>
                <w:szCs w:val="18"/>
              </w:rPr>
              <w:t>，</w:t>
            </w:r>
            <w:r w:rsidR="00417C2E">
              <w:rPr>
                <w:rFonts w:ascii="Times New Roman" w:eastAsia="宋体" w:hAnsi="Times New Roman" w:cs="Times New Roman" w:hint="eastAsia"/>
                <w:sz w:val="18"/>
                <w:szCs w:val="18"/>
              </w:rPr>
              <w:t>宏观经济</w:t>
            </w:r>
            <w:r>
              <w:rPr>
                <w:rFonts w:ascii="Times New Roman" w:eastAsia="宋体" w:hAnsi="Times New Roman" w:cs="Times New Roman" w:hint="eastAsia"/>
                <w:sz w:val="18"/>
                <w:szCs w:val="18"/>
              </w:rPr>
              <w:t>。</w:t>
            </w:r>
          </w:p>
        </w:tc>
        <w:tc>
          <w:tcPr>
            <w:tcW w:w="3073" w:type="dxa"/>
            <w:gridSpan w:val="2"/>
          </w:tcPr>
          <w:p w14:paraId="7C50ADE8"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3E2CA99F"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52741AD8" w14:textId="69DBFAD5" w:rsidR="00FF70D9" w:rsidRDefault="00000000" w:rsidP="0034087D">
            <w:pPr>
              <w:rPr>
                <w:rFonts w:ascii="宋体" w:eastAsia="宋体" w:hAnsi="宋体" w:cs="宋体"/>
                <w:bCs/>
                <w:sz w:val="18"/>
                <w:szCs w:val="18"/>
              </w:rPr>
            </w:pPr>
            <w:r>
              <w:rPr>
                <w:rFonts w:ascii="宋体" w:eastAsia="宋体" w:hAnsi="宋体" w:cs="宋体" w:hint="eastAsia"/>
                <w:b/>
                <w:sz w:val="18"/>
                <w:szCs w:val="18"/>
              </w:rPr>
              <w:t>师资要求：</w:t>
            </w:r>
            <w:r w:rsidR="00540CD3" w:rsidRPr="00540CD3">
              <w:rPr>
                <w:rFonts w:ascii="宋体" w:eastAsia="宋体" w:hAnsi="宋体" w:cs="宋体" w:hint="eastAsia"/>
                <w:bCs/>
                <w:sz w:val="18"/>
                <w:szCs w:val="18"/>
              </w:rPr>
              <w:t>具备经济学硕士以上学历，“双师型”素质；</w:t>
            </w:r>
            <w:r w:rsidR="0034087D" w:rsidRPr="0034087D">
              <w:rPr>
                <w:rFonts w:ascii="宋体" w:eastAsia="宋体" w:hAnsi="宋体" w:cs="宋体" w:hint="eastAsia"/>
                <w:bCs/>
                <w:sz w:val="18"/>
                <w:szCs w:val="18"/>
              </w:rPr>
              <w:t>具备以项目为导向、任务驱动教学的设计应用能力；</w:t>
            </w:r>
            <w:r w:rsidR="00540CD3" w:rsidRPr="00540CD3">
              <w:rPr>
                <w:rFonts w:ascii="宋体" w:eastAsia="宋体" w:hAnsi="宋体" w:cs="宋体" w:hint="eastAsia"/>
                <w:bCs/>
                <w:sz w:val="18"/>
                <w:szCs w:val="18"/>
              </w:rPr>
              <w:t>具有良好的职业道德和责任心</w:t>
            </w:r>
            <w:r>
              <w:rPr>
                <w:rFonts w:ascii="宋体" w:eastAsia="宋体" w:hAnsi="宋体" w:cs="宋体" w:hint="eastAsia"/>
                <w:bCs/>
                <w:sz w:val="18"/>
                <w:szCs w:val="18"/>
              </w:rPr>
              <w:t>。</w:t>
            </w:r>
          </w:p>
          <w:p w14:paraId="4B36A164" w14:textId="10D1046E"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最终考核=知识点测试积分+课程资源学习及互动积分+期末考试成绩，期末考核采用</w:t>
            </w:r>
            <w:r w:rsidR="00AF30A9">
              <w:rPr>
                <w:rFonts w:ascii="宋体" w:eastAsia="宋体" w:hAnsi="宋体" w:cs="宋体" w:hint="eastAsia"/>
                <w:bCs/>
                <w:sz w:val="18"/>
                <w:szCs w:val="18"/>
              </w:rPr>
              <w:t>开</w:t>
            </w:r>
            <w:r>
              <w:rPr>
                <w:rFonts w:ascii="宋体" w:eastAsia="宋体" w:hAnsi="宋体" w:cs="宋体" w:hint="eastAsia"/>
                <w:bCs/>
                <w:sz w:val="18"/>
                <w:szCs w:val="18"/>
              </w:rPr>
              <w:t>卷形式。</w:t>
            </w:r>
          </w:p>
        </w:tc>
        <w:tc>
          <w:tcPr>
            <w:tcW w:w="2709" w:type="dxa"/>
            <w:gridSpan w:val="2"/>
          </w:tcPr>
          <w:p w14:paraId="09DA59C4" w14:textId="4596AABD" w:rsidR="00FF70D9" w:rsidRDefault="00000000" w:rsidP="00063CB6">
            <w:pPr>
              <w:rPr>
                <w:rFonts w:ascii="Times New Roman" w:eastAsia="宋体" w:hAnsi="Times New Roman" w:cs="Times New Roman"/>
                <w:sz w:val="18"/>
                <w:szCs w:val="18"/>
              </w:rPr>
            </w:pPr>
            <w:r>
              <w:rPr>
                <w:rFonts w:ascii="宋体" w:eastAsia="宋体" w:hAnsi="宋体" w:cs="宋体" w:hint="eastAsia"/>
                <w:b/>
                <w:bCs/>
                <w:sz w:val="18"/>
                <w:szCs w:val="18"/>
              </w:rPr>
              <w:t>思政元素：</w:t>
            </w:r>
            <w:r w:rsidR="00063CB6" w:rsidRPr="00063CB6">
              <w:rPr>
                <w:rFonts w:ascii="Times New Roman" w:eastAsia="宋体" w:hAnsi="Times New Roman" w:cs="Times New Roman" w:hint="eastAsia"/>
                <w:sz w:val="18"/>
                <w:szCs w:val="18"/>
              </w:rPr>
              <w:t>爱国</w:t>
            </w:r>
            <w:r w:rsidR="00540CD3">
              <w:rPr>
                <w:rFonts w:ascii="Times New Roman" w:eastAsia="宋体" w:hAnsi="Times New Roman" w:cs="Times New Roman" w:hint="eastAsia"/>
                <w:sz w:val="18"/>
                <w:szCs w:val="18"/>
              </w:rPr>
              <w:t>主义教育，正确的价值观</w:t>
            </w:r>
            <w:r w:rsidR="00063CB6" w:rsidRPr="00063CB6">
              <w:rPr>
                <w:rFonts w:ascii="Times New Roman" w:eastAsia="宋体" w:hAnsi="Times New Roman" w:cs="Times New Roman" w:hint="eastAsia"/>
                <w:sz w:val="18"/>
                <w:szCs w:val="18"/>
              </w:rPr>
              <w:t>、</w:t>
            </w:r>
            <w:r w:rsidR="00540CD3">
              <w:rPr>
                <w:rFonts w:ascii="Times New Roman" w:eastAsia="宋体" w:hAnsi="Times New Roman" w:cs="Times New Roman" w:hint="eastAsia"/>
                <w:sz w:val="18"/>
                <w:szCs w:val="18"/>
              </w:rPr>
              <w:t>经济观。</w:t>
            </w:r>
          </w:p>
          <w:p w14:paraId="697C093A" w14:textId="5478F91B" w:rsidR="00063CB6" w:rsidRPr="00063CB6" w:rsidRDefault="00000000" w:rsidP="00063CB6">
            <w:pPr>
              <w:rPr>
                <w:rFonts w:ascii="Times New Roman" w:eastAsia="宋体" w:hAnsi="Times New Roman" w:cs="Times New Roman"/>
                <w:sz w:val="18"/>
                <w:szCs w:val="18"/>
              </w:rPr>
            </w:pPr>
            <w:r>
              <w:rPr>
                <w:rFonts w:ascii="宋体" w:eastAsia="宋体" w:hAnsi="宋体" w:cs="宋体" w:hint="eastAsia"/>
                <w:b/>
                <w:bCs/>
                <w:sz w:val="18"/>
                <w:szCs w:val="18"/>
              </w:rPr>
              <w:t>融入方法：</w:t>
            </w:r>
            <w:r w:rsidR="00063CB6" w:rsidRPr="00063CB6">
              <w:rPr>
                <w:rFonts w:ascii="Times New Roman" w:eastAsia="宋体" w:hAnsi="Times New Roman" w:cs="Times New Roman" w:hint="eastAsia"/>
                <w:sz w:val="18"/>
                <w:szCs w:val="18"/>
              </w:rPr>
              <w:t>视频导入</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案例分析</w:t>
            </w:r>
          </w:p>
          <w:p w14:paraId="18B25EEA" w14:textId="352D8303" w:rsidR="00FF70D9" w:rsidRDefault="00063CB6" w:rsidP="00063CB6">
            <w:pPr>
              <w:rPr>
                <w:rFonts w:ascii="Times New Roman" w:eastAsia="宋体" w:hAnsi="Times New Roman" w:cs="Times New Roman"/>
                <w:sz w:val="18"/>
                <w:szCs w:val="18"/>
              </w:rPr>
            </w:pPr>
            <w:r w:rsidRPr="00063CB6">
              <w:rPr>
                <w:rFonts w:ascii="Times New Roman" w:eastAsia="宋体" w:hAnsi="Times New Roman" w:cs="Times New Roman" w:hint="eastAsia"/>
                <w:sz w:val="18"/>
                <w:szCs w:val="18"/>
              </w:rPr>
              <w:t>案例讨论</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比较分析</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小组讨论</w:t>
            </w:r>
            <w:r>
              <w:rPr>
                <w:rFonts w:ascii="Times New Roman" w:eastAsia="宋体" w:hAnsi="Times New Roman" w:cs="Times New Roman" w:hint="eastAsia"/>
                <w:sz w:val="18"/>
                <w:szCs w:val="18"/>
              </w:rPr>
              <w:t>。</w:t>
            </w:r>
          </w:p>
          <w:p w14:paraId="0DEFFF04" w14:textId="77777777" w:rsidR="00FF70D9" w:rsidRDefault="00FF70D9">
            <w:pPr>
              <w:pStyle w:val="a0"/>
              <w:rPr>
                <w:sz w:val="18"/>
                <w:szCs w:val="18"/>
              </w:rPr>
            </w:pPr>
          </w:p>
          <w:p w14:paraId="4B170548" w14:textId="77777777" w:rsidR="00FF70D9" w:rsidRDefault="00FF70D9">
            <w:pPr>
              <w:widowControl/>
              <w:jc w:val="left"/>
              <w:rPr>
                <w:rFonts w:ascii="宋体" w:eastAsia="宋体" w:hAnsi="宋体" w:cs="宋体"/>
                <w:sz w:val="18"/>
                <w:szCs w:val="18"/>
              </w:rPr>
            </w:pPr>
          </w:p>
        </w:tc>
      </w:tr>
      <w:tr w:rsidR="0045496C" w14:paraId="6BF468C2" w14:textId="77777777" w:rsidTr="00992430">
        <w:trPr>
          <w:gridAfter w:val="1"/>
          <w:wAfter w:w="27" w:type="dxa"/>
          <w:trHeight w:val="3112"/>
        </w:trPr>
        <w:tc>
          <w:tcPr>
            <w:tcW w:w="1704" w:type="dxa"/>
          </w:tcPr>
          <w:p w14:paraId="3AD0C1DF" w14:textId="52CDE3AD" w:rsidR="0045496C" w:rsidRDefault="0045496C" w:rsidP="0045496C">
            <w:pPr>
              <w:widowControl/>
              <w:rPr>
                <w:rFonts w:ascii="宋体" w:eastAsia="宋体" w:hAnsi="宋体" w:cs="宋体"/>
                <w:sz w:val="18"/>
                <w:szCs w:val="18"/>
              </w:rPr>
            </w:pPr>
            <w:r w:rsidRPr="0045496C">
              <w:rPr>
                <w:rFonts w:ascii="宋体" w:eastAsia="宋体" w:hAnsi="宋体" w:cs="宋体" w:hint="eastAsia"/>
                <w:sz w:val="18"/>
                <w:szCs w:val="18"/>
              </w:rPr>
              <w:t>国际贸易基础</w:t>
            </w:r>
          </w:p>
        </w:tc>
        <w:tc>
          <w:tcPr>
            <w:tcW w:w="4685" w:type="dxa"/>
            <w:gridSpan w:val="2"/>
          </w:tcPr>
          <w:p w14:paraId="3B760F39" w14:textId="569F8DF8" w:rsidR="0045496C" w:rsidRPr="0045496C" w:rsidRDefault="0045496C" w:rsidP="0045496C">
            <w:pPr>
              <w:jc w:val="left"/>
              <w:rPr>
                <w:rFonts w:ascii="Calibri" w:eastAsia="宋体" w:hAnsi="Calibri" w:cs="Times New Roman"/>
                <w:sz w:val="18"/>
                <w:szCs w:val="18"/>
              </w:rPr>
            </w:pPr>
            <w:r>
              <w:rPr>
                <w:rFonts w:ascii="宋体" w:eastAsia="宋体" w:hAnsi="宋体" w:cs="宋体" w:hint="eastAsia"/>
                <w:b/>
                <w:sz w:val="18"/>
                <w:szCs w:val="18"/>
              </w:rPr>
              <w:t>素质目标：</w:t>
            </w:r>
            <w:r w:rsidRPr="0045496C">
              <w:rPr>
                <w:rFonts w:ascii="Calibri" w:eastAsia="宋体" w:hAnsi="Calibri" w:cs="Times New Roman" w:hint="eastAsia"/>
                <w:sz w:val="18"/>
                <w:szCs w:val="18"/>
              </w:rPr>
              <w:t>具备社会责任感和经济全球化思维；具备良好的逻辑思维分析判断能力；培养公平、自由贸易意识</w:t>
            </w:r>
            <w:r>
              <w:rPr>
                <w:rFonts w:ascii="Calibri" w:eastAsia="宋体" w:hAnsi="Calibri" w:cs="Times New Roman" w:hint="eastAsia"/>
                <w:sz w:val="18"/>
                <w:szCs w:val="18"/>
              </w:rPr>
              <w:t>。</w:t>
            </w:r>
          </w:p>
          <w:p w14:paraId="3B32D30D" w14:textId="53878674" w:rsidR="0045496C" w:rsidRPr="0045496C" w:rsidRDefault="0045496C" w:rsidP="0045496C">
            <w:pPr>
              <w:tabs>
                <w:tab w:val="center" w:pos="4042"/>
              </w:tabs>
              <w:jc w:val="left"/>
              <w:rPr>
                <w:rFonts w:ascii="Calibri" w:eastAsia="宋体" w:hAnsi="Calibri" w:cs="Times New Roman"/>
                <w:sz w:val="18"/>
                <w:szCs w:val="18"/>
              </w:rPr>
            </w:pPr>
            <w:r>
              <w:rPr>
                <w:rFonts w:ascii="宋体" w:eastAsia="宋体" w:hAnsi="宋体" w:cs="宋体" w:hint="eastAsia"/>
                <w:b/>
                <w:sz w:val="18"/>
                <w:szCs w:val="18"/>
              </w:rPr>
              <w:t>知识目标：</w:t>
            </w:r>
            <w:r w:rsidRPr="0045496C">
              <w:rPr>
                <w:rFonts w:ascii="Calibri" w:eastAsia="宋体" w:hAnsi="Calibri" w:cs="Times New Roman" w:hint="eastAsia"/>
                <w:sz w:val="18"/>
                <w:szCs w:val="18"/>
              </w:rPr>
              <w:t>掌握国际贸易分类统计方法和特点，理解国际贸易与国际分工的主要理论，掌握世界市场价格、构成及特征；掌握管理进出口贸易的各项政策与措施；了解主要区域经济一体化组织和世界贸易组织，认识世贸组织的职能和运行机制及运行原则</w:t>
            </w:r>
            <w:r>
              <w:rPr>
                <w:rFonts w:ascii="Calibri" w:eastAsia="宋体" w:hAnsi="Calibri" w:cs="Times New Roman" w:hint="eastAsia"/>
                <w:sz w:val="18"/>
                <w:szCs w:val="18"/>
              </w:rPr>
              <w:t>。</w:t>
            </w:r>
          </w:p>
          <w:p w14:paraId="75AA4B25" w14:textId="37992F6B" w:rsidR="0045496C" w:rsidRPr="0045496C" w:rsidRDefault="0045496C" w:rsidP="0045496C">
            <w:pPr>
              <w:rPr>
                <w:rFonts w:ascii="Calibri" w:eastAsia="宋体" w:hAnsi="Calibri" w:cs="Times New Roman"/>
                <w:sz w:val="18"/>
                <w:szCs w:val="18"/>
              </w:rPr>
            </w:pPr>
            <w:r>
              <w:rPr>
                <w:rFonts w:ascii="宋体" w:eastAsia="宋体" w:hAnsi="宋体" w:cs="宋体" w:hint="eastAsia"/>
                <w:b/>
                <w:sz w:val="18"/>
                <w:szCs w:val="18"/>
              </w:rPr>
              <w:t>能力目标：</w:t>
            </w:r>
            <w:r w:rsidRPr="0045496C">
              <w:rPr>
                <w:rFonts w:ascii="Calibri" w:eastAsia="宋体" w:hAnsi="Calibri" w:cs="Times New Roman" w:hint="eastAsia"/>
                <w:sz w:val="18"/>
                <w:szCs w:val="18"/>
              </w:rPr>
              <w:t>能把国际贸易的理论、方法与当前国际贸易发展形势紧密结合</w:t>
            </w:r>
            <w:r w:rsidRPr="0045496C">
              <w:rPr>
                <w:rFonts w:ascii="Calibri" w:eastAsia="宋体" w:hAnsi="Calibri" w:cs="Times New Roman" w:hint="eastAsia"/>
                <w:sz w:val="18"/>
                <w:szCs w:val="18"/>
              </w:rPr>
              <w:t>,</w:t>
            </w:r>
            <w:r w:rsidRPr="0045496C">
              <w:rPr>
                <w:rFonts w:ascii="Calibri" w:eastAsia="宋体" w:hAnsi="Calibri" w:cs="Times New Roman" w:hint="eastAsia"/>
                <w:sz w:val="18"/>
                <w:szCs w:val="18"/>
              </w:rPr>
              <w:t>能从区域经济、国际资本流动、跨国公司等分析国际间经济贸易合作态势及对企业外贸发展的影响；能通过各国贸易政策措施的分析与比较，分析对外贸企业的影响</w:t>
            </w:r>
            <w:r>
              <w:rPr>
                <w:rFonts w:ascii="Calibri" w:eastAsia="宋体" w:hAnsi="Calibri" w:cs="Times New Roman" w:hint="eastAsia"/>
                <w:sz w:val="18"/>
                <w:szCs w:val="18"/>
              </w:rPr>
              <w:t>。</w:t>
            </w:r>
          </w:p>
        </w:tc>
        <w:tc>
          <w:tcPr>
            <w:tcW w:w="2518" w:type="dxa"/>
          </w:tcPr>
          <w:p w14:paraId="2111C10E" w14:textId="5AD83335" w:rsidR="0045496C" w:rsidRPr="0045496C" w:rsidRDefault="0045496C" w:rsidP="0045496C">
            <w:pPr>
              <w:widowControl/>
              <w:jc w:val="left"/>
              <w:rPr>
                <w:rFonts w:ascii="Calibri" w:eastAsia="宋体" w:hAnsi="Calibri" w:cs="Times New Roman"/>
                <w:sz w:val="18"/>
                <w:szCs w:val="18"/>
              </w:rPr>
            </w:pPr>
            <w:r>
              <w:rPr>
                <w:rFonts w:ascii="宋体" w:eastAsia="宋体" w:hAnsi="宋体" w:cs="宋体" w:hint="eastAsia"/>
                <w:sz w:val="18"/>
                <w:szCs w:val="18"/>
              </w:rPr>
              <w:t>主要包括</w:t>
            </w:r>
            <w:r>
              <w:rPr>
                <w:rFonts w:ascii="Calibri" w:eastAsia="宋体" w:hAnsi="Calibri" w:cs="Times New Roman" w:hint="eastAsia"/>
                <w:sz w:val="18"/>
                <w:szCs w:val="18"/>
              </w:rPr>
              <w:t>国际贸易的概念与分类，国际分工与贸易理论，区域经济一体化及国际贸易政策、措施，国际贸易政策。</w:t>
            </w:r>
          </w:p>
        </w:tc>
        <w:tc>
          <w:tcPr>
            <w:tcW w:w="3073" w:type="dxa"/>
            <w:gridSpan w:val="2"/>
          </w:tcPr>
          <w:p w14:paraId="2912052C" w14:textId="0F8FD186" w:rsidR="0045496C" w:rsidRDefault="0045496C" w:rsidP="0045496C">
            <w:pPr>
              <w:rPr>
                <w:rFonts w:ascii="宋体" w:eastAsia="宋体" w:hAnsi="宋体" w:cs="宋体"/>
                <w:bCs/>
                <w:sz w:val="18"/>
                <w:szCs w:val="18"/>
              </w:rPr>
            </w:pPr>
            <w:r>
              <w:rPr>
                <w:rFonts w:ascii="宋体" w:eastAsia="宋体" w:hAnsi="宋体" w:cs="宋体" w:hint="eastAsia"/>
                <w:b/>
                <w:sz w:val="18"/>
                <w:szCs w:val="18"/>
              </w:rPr>
              <w:t>方法手段：</w:t>
            </w:r>
            <w:r w:rsidRPr="0045496C">
              <w:rPr>
                <w:rFonts w:ascii="宋体" w:eastAsia="宋体" w:hAnsi="宋体" w:cs="宋体" w:hint="eastAsia"/>
                <w:bCs/>
                <w:sz w:val="18"/>
                <w:szCs w:val="18"/>
              </w:rPr>
              <w:t>采用线</w:t>
            </w:r>
            <w:r w:rsidR="002C373F">
              <w:rPr>
                <w:rFonts w:ascii="宋体" w:eastAsia="宋体" w:hAnsi="宋体" w:cs="宋体" w:hint="eastAsia"/>
                <w:bCs/>
                <w:sz w:val="18"/>
                <w:szCs w:val="18"/>
              </w:rPr>
              <w:t>下面授教学方式。</w:t>
            </w:r>
          </w:p>
          <w:p w14:paraId="335D21DB" w14:textId="529C79D0" w:rsidR="0045496C" w:rsidRDefault="0045496C" w:rsidP="0045496C">
            <w:pPr>
              <w:rPr>
                <w:rFonts w:ascii="宋体" w:eastAsia="宋体" w:hAnsi="宋体" w:cs="宋体"/>
                <w:bCs/>
                <w:sz w:val="18"/>
                <w:szCs w:val="18"/>
              </w:rPr>
            </w:pPr>
            <w:r>
              <w:rPr>
                <w:rFonts w:ascii="宋体" w:eastAsia="宋体" w:hAnsi="宋体" w:cs="宋体" w:hint="eastAsia"/>
                <w:b/>
                <w:sz w:val="18"/>
                <w:szCs w:val="18"/>
              </w:rPr>
              <w:t>场地环境：</w:t>
            </w:r>
            <w:r w:rsidR="002C373F" w:rsidRPr="002C373F">
              <w:rPr>
                <w:rFonts w:ascii="宋体" w:eastAsia="宋体" w:hAnsi="宋体" w:cs="宋体" w:hint="eastAsia"/>
                <w:bCs/>
                <w:sz w:val="18"/>
                <w:szCs w:val="18"/>
              </w:rPr>
              <w:t>理实一体化教室。</w:t>
            </w:r>
          </w:p>
          <w:p w14:paraId="16E8A33B" w14:textId="3D332105" w:rsidR="0045496C" w:rsidRDefault="0045496C" w:rsidP="0045496C">
            <w:pPr>
              <w:rPr>
                <w:rFonts w:ascii="宋体" w:eastAsia="宋体" w:hAnsi="宋体" w:cs="宋体"/>
                <w:bCs/>
                <w:sz w:val="18"/>
                <w:szCs w:val="18"/>
              </w:rPr>
            </w:pPr>
            <w:r>
              <w:rPr>
                <w:rFonts w:ascii="宋体" w:eastAsia="宋体" w:hAnsi="宋体" w:cs="宋体" w:hint="eastAsia"/>
                <w:b/>
                <w:sz w:val="18"/>
                <w:szCs w:val="18"/>
              </w:rPr>
              <w:t>师资要求：</w:t>
            </w:r>
            <w:r w:rsidRPr="0045496C">
              <w:rPr>
                <w:rFonts w:ascii="宋体" w:eastAsia="宋体" w:hAnsi="宋体" w:cs="宋体" w:hint="eastAsia"/>
                <w:bCs/>
                <w:sz w:val="18"/>
                <w:szCs w:val="18"/>
              </w:rPr>
              <w:t>有国际贸易相关专业硕士以上学历；国际贸易理论功底系统扎实，能将教学内容与当前国际贸易发展紧密结合；</w:t>
            </w:r>
            <w:r>
              <w:rPr>
                <w:rFonts w:ascii="宋体" w:eastAsia="宋体" w:hAnsi="宋体" w:cs="宋体" w:hint="eastAsia"/>
                <w:bCs/>
                <w:sz w:val="18"/>
                <w:szCs w:val="18"/>
              </w:rPr>
              <w:t>能</w:t>
            </w:r>
            <w:r w:rsidRPr="0045496C">
              <w:rPr>
                <w:rFonts w:ascii="宋体" w:eastAsia="宋体" w:hAnsi="宋体" w:cs="宋体" w:hint="eastAsia"/>
                <w:bCs/>
                <w:sz w:val="18"/>
                <w:szCs w:val="18"/>
              </w:rPr>
              <w:t>熟练使用网络课程资源实施教学；具有良好的职业道德和责任心</w:t>
            </w:r>
            <w:r>
              <w:rPr>
                <w:rFonts w:ascii="宋体" w:eastAsia="宋体" w:hAnsi="宋体" w:cs="宋体" w:hint="eastAsia"/>
                <w:bCs/>
                <w:sz w:val="18"/>
                <w:szCs w:val="18"/>
              </w:rPr>
              <w:t>。</w:t>
            </w:r>
          </w:p>
          <w:p w14:paraId="4127FE3E" w14:textId="646ACA0D" w:rsidR="0045496C" w:rsidRDefault="0045496C" w:rsidP="0045496C">
            <w:pPr>
              <w:rPr>
                <w:rFonts w:ascii="宋体" w:eastAsia="宋体" w:hAnsi="宋体" w:cs="宋体"/>
                <w:b/>
                <w:sz w:val="18"/>
                <w:szCs w:val="18"/>
              </w:rPr>
            </w:pPr>
            <w:r>
              <w:rPr>
                <w:rFonts w:ascii="宋体" w:eastAsia="宋体" w:hAnsi="宋体" w:cs="宋体" w:hint="eastAsia"/>
                <w:b/>
                <w:sz w:val="18"/>
                <w:szCs w:val="18"/>
              </w:rPr>
              <w:t>考核评价：</w:t>
            </w:r>
            <w:r w:rsidR="002C373F" w:rsidRPr="002C373F">
              <w:rPr>
                <w:rFonts w:ascii="宋体" w:eastAsia="宋体" w:hAnsi="宋体" w:cs="宋体" w:hint="eastAsia"/>
                <w:bCs/>
                <w:sz w:val="18"/>
                <w:szCs w:val="18"/>
              </w:rPr>
              <w:t>课程总成绩由平时成绩（40%），期末考核成绩（60%）构成。期末考核采用闭卷考试形式。</w:t>
            </w:r>
          </w:p>
        </w:tc>
        <w:tc>
          <w:tcPr>
            <w:tcW w:w="2709" w:type="dxa"/>
            <w:gridSpan w:val="2"/>
          </w:tcPr>
          <w:p w14:paraId="7FF38880" w14:textId="1E356248" w:rsidR="0045496C" w:rsidRDefault="0045496C" w:rsidP="0045496C">
            <w:pPr>
              <w:rPr>
                <w:rFonts w:ascii="Calibri" w:eastAsia="宋体" w:hAnsi="Calibri" w:cs="Times New Roman"/>
                <w:sz w:val="18"/>
                <w:szCs w:val="18"/>
              </w:rPr>
            </w:pPr>
            <w:r>
              <w:rPr>
                <w:rFonts w:ascii="宋体" w:eastAsia="宋体" w:hAnsi="宋体" w:cs="宋体" w:hint="eastAsia"/>
                <w:b/>
                <w:bCs/>
                <w:sz w:val="18"/>
                <w:szCs w:val="18"/>
              </w:rPr>
              <w:t>思政元素：</w:t>
            </w:r>
            <w:r>
              <w:rPr>
                <w:rFonts w:ascii="Calibri" w:eastAsia="宋体" w:hAnsi="Calibri" w:cs="Times New Roman" w:hint="eastAsia"/>
                <w:sz w:val="18"/>
                <w:szCs w:val="18"/>
              </w:rPr>
              <w:t>社会责任、竞争意识、经济全球化意识、公平意识。</w:t>
            </w:r>
          </w:p>
          <w:p w14:paraId="3651674B" w14:textId="3CC8979A" w:rsidR="0045496C" w:rsidRDefault="0045496C" w:rsidP="0045496C">
            <w:pPr>
              <w:rPr>
                <w:rFonts w:ascii="宋体" w:eastAsia="宋体" w:hAnsi="宋体" w:cs="宋体"/>
                <w:b/>
                <w:bCs/>
                <w:sz w:val="18"/>
                <w:szCs w:val="18"/>
              </w:rPr>
            </w:pPr>
            <w:r>
              <w:rPr>
                <w:rFonts w:ascii="宋体" w:eastAsia="宋体" w:hAnsi="宋体" w:cs="宋体" w:hint="eastAsia"/>
                <w:b/>
                <w:bCs/>
                <w:sz w:val="18"/>
                <w:szCs w:val="18"/>
              </w:rPr>
              <w:t>融入方法：</w:t>
            </w:r>
            <w:r>
              <w:rPr>
                <w:rFonts w:ascii="Calibri" w:eastAsia="宋体" w:hAnsi="Calibri" w:cs="Times New Roman" w:hint="eastAsia"/>
                <w:sz w:val="18"/>
                <w:szCs w:val="18"/>
              </w:rPr>
              <w:t>讲授法、</w:t>
            </w:r>
            <w:r>
              <w:rPr>
                <w:rFonts w:ascii="Calibri" w:hAnsi="Calibri" w:cs="Times New Roman" w:hint="eastAsia"/>
                <w:sz w:val="18"/>
                <w:szCs w:val="18"/>
              </w:rPr>
              <w:t>自主学习法、</w:t>
            </w:r>
            <w:r>
              <w:rPr>
                <w:rFonts w:ascii="Calibri" w:eastAsia="宋体" w:hAnsi="Calibri" w:cs="Times New Roman" w:hint="eastAsia"/>
                <w:sz w:val="18"/>
                <w:szCs w:val="18"/>
              </w:rPr>
              <w:t>案例分析法、讨论法。</w:t>
            </w:r>
          </w:p>
        </w:tc>
      </w:tr>
      <w:tr w:rsidR="00F257A2" w14:paraId="59F1067E" w14:textId="77777777" w:rsidTr="00992430">
        <w:trPr>
          <w:gridAfter w:val="1"/>
          <w:wAfter w:w="27" w:type="dxa"/>
          <w:trHeight w:val="3112"/>
        </w:trPr>
        <w:tc>
          <w:tcPr>
            <w:tcW w:w="1704" w:type="dxa"/>
          </w:tcPr>
          <w:p w14:paraId="2FA0CE54" w14:textId="4318B7D8" w:rsidR="00F257A2" w:rsidRPr="0045496C" w:rsidRDefault="00F257A2" w:rsidP="00F257A2">
            <w:pPr>
              <w:widowControl/>
              <w:rPr>
                <w:rFonts w:ascii="宋体" w:eastAsia="宋体" w:hAnsi="宋体" w:cs="宋体"/>
                <w:sz w:val="18"/>
                <w:szCs w:val="18"/>
              </w:rPr>
            </w:pPr>
            <w:r>
              <w:rPr>
                <w:rFonts w:ascii="宋体" w:eastAsia="宋体" w:hAnsi="宋体" w:cs="宋体" w:hint="eastAsia"/>
                <w:sz w:val="18"/>
                <w:szCs w:val="18"/>
              </w:rPr>
              <w:lastRenderedPageBreak/>
              <w:t>现代金融概论</w:t>
            </w:r>
          </w:p>
        </w:tc>
        <w:tc>
          <w:tcPr>
            <w:tcW w:w="4685" w:type="dxa"/>
            <w:gridSpan w:val="2"/>
          </w:tcPr>
          <w:p w14:paraId="36F36A8B" w14:textId="57C07C0D" w:rsidR="00F257A2" w:rsidRPr="00F257A2" w:rsidRDefault="00F257A2" w:rsidP="00F257A2">
            <w:pPr>
              <w:jc w:val="left"/>
              <w:rPr>
                <w:rFonts w:ascii="Calibri" w:eastAsia="宋体" w:hAnsi="Calibri" w:cs="Times New Roman"/>
                <w:sz w:val="18"/>
                <w:szCs w:val="18"/>
              </w:rPr>
            </w:pPr>
            <w:r>
              <w:rPr>
                <w:rFonts w:ascii="宋体" w:eastAsia="宋体" w:hAnsi="宋体" w:cs="宋体" w:hint="eastAsia"/>
                <w:b/>
                <w:sz w:val="18"/>
                <w:szCs w:val="18"/>
              </w:rPr>
              <w:t>素质目标：</w:t>
            </w:r>
            <w:r w:rsidRPr="00F257A2">
              <w:rPr>
                <w:rFonts w:ascii="Calibri" w:eastAsia="宋体" w:hAnsi="Calibri" w:cs="Times New Roman" w:hint="eastAsia"/>
                <w:sz w:val="18"/>
                <w:szCs w:val="18"/>
              </w:rPr>
              <w:t>培养金融的逻辑思维，提升金融理论素养；具备守法意识、诚信为本的的职业道德；养成乐观开朗、坚韧奋进的性格；成为兼具传统文化与现代意识的职业人</w:t>
            </w:r>
            <w:r>
              <w:rPr>
                <w:rFonts w:ascii="Calibri" w:eastAsia="宋体" w:hAnsi="Calibri" w:cs="Times New Roman" w:hint="eastAsia"/>
                <w:sz w:val="18"/>
                <w:szCs w:val="18"/>
              </w:rPr>
              <w:t>。</w:t>
            </w:r>
          </w:p>
          <w:p w14:paraId="334B1B22" w14:textId="60CC0AC9" w:rsidR="00F257A2" w:rsidRPr="00F257A2" w:rsidRDefault="00F257A2" w:rsidP="00F257A2">
            <w:pPr>
              <w:tabs>
                <w:tab w:val="center" w:pos="4042"/>
              </w:tabs>
              <w:jc w:val="left"/>
              <w:rPr>
                <w:rFonts w:ascii="Calibri" w:eastAsia="宋体" w:hAnsi="Calibri" w:cs="Times New Roman"/>
                <w:sz w:val="18"/>
                <w:szCs w:val="18"/>
              </w:rPr>
            </w:pPr>
            <w:r>
              <w:rPr>
                <w:rFonts w:ascii="宋体" w:eastAsia="宋体" w:hAnsi="宋体" w:cs="宋体" w:hint="eastAsia"/>
                <w:b/>
                <w:sz w:val="18"/>
                <w:szCs w:val="18"/>
              </w:rPr>
              <w:t>知识目标：</w:t>
            </w:r>
            <w:r w:rsidRPr="00F257A2">
              <w:rPr>
                <w:rFonts w:ascii="Calibri" w:eastAsia="宋体" w:hAnsi="Calibri" w:cs="Times New Roman" w:hint="eastAsia"/>
                <w:sz w:val="18"/>
                <w:szCs w:val="18"/>
              </w:rPr>
              <w:t>认识和了解金融的基础理论、商业银行等金融机构、供求关系、财政和货币政策、金融市场以及金融监管；熟悉金融市场运行情况；掌握货币供给与需求关系以及金融体系运行机制</w:t>
            </w:r>
            <w:r>
              <w:rPr>
                <w:rFonts w:ascii="Calibri" w:eastAsia="宋体" w:hAnsi="Calibri" w:cs="Times New Roman" w:hint="eastAsia"/>
                <w:sz w:val="18"/>
                <w:szCs w:val="18"/>
              </w:rPr>
              <w:t>。</w:t>
            </w:r>
          </w:p>
          <w:p w14:paraId="47184335" w14:textId="0A7FBD3D" w:rsidR="00F257A2" w:rsidRPr="00F257A2" w:rsidRDefault="00F257A2" w:rsidP="00F257A2">
            <w:pPr>
              <w:jc w:val="left"/>
              <w:rPr>
                <w:rFonts w:ascii="Calibri" w:eastAsia="宋体" w:hAnsi="Calibri" w:cs="Times New Roman"/>
                <w:sz w:val="18"/>
                <w:szCs w:val="18"/>
              </w:rPr>
            </w:pPr>
            <w:r>
              <w:rPr>
                <w:rFonts w:ascii="宋体" w:eastAsia="宋体" w:hAnsi="宋体" w:cs="宋体" w:hint="eastAsia"/>
                <w:b/>
                <w:sz w:val="18"/>
                <w:szCs w:val="18"/>
              </w:rPr>
              <w:t>能力目标：</w:t>
            </w:r>
            <w:r w:rsidRPr="00F257A2">
              <w:rPr>
                <w:rFonts w:ascii="Calibri" w:eastAsia="宋体" w:hAnsi="Calibri" w:cs="Times New Roman" w:hint="eastAsia"/>
                <w:sz w:val="18"/>
                <w:szCs w:val="18"/>
              </w:rPr>
              <w:t>能发现问题、分析问题、具备从事人生、金融业务活动中一般问题的能力；具备金融机构所要求的职业技能</w:t>
            </w:r>
            <w:r>
              <w:rPr>
                <w:rFonts w:ascii="Calibri" w:eastAsia="宋体" w:hAnsi="Calibri" w:cs="Times New Roman" w:hint="eastAsia"/>
                <w:sz w:val="18"/>
                <w:szCs w:val="18"/>
              </w:rPr>
              <w:t>。</w:t>
            </w:r>
          </w:p>
        </w:tc>
        <w:tc>
          <w:tcPr>
            <w:tcW w:w="2518" w:type="dxa"/>
          </w:tcPr>
          <w:p w14:paraId="08D7282A" w14:textId="1D510FD7" w:rsidR="00F257A2" w:rsidRDefault="00F257A2" w:rsidP="00F257A2">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Calibri" w:eastAsia="宋体" w:hAnsi="Calibri" w:cs="Times New Roman" w:hint="eastAsia"/>
                <w:sz w:val="18"/>
                <w:szCs w:val="18"/>
              </w:rPr>
              <w:t>金融基础理论，金融体系，货币供求均衡，金融市场与监管。</w:t>
            </w:r>
          </w:p>
        </w:tc>
        <w:tc>
          <w:tcPr>
            <w:tcW w:w="3073" w:type="dxa"/>
            <w:gridSpan w:val="2"/>
          </w:tcPr>
          <w:p w14:paraId="4DEDB3E5" w14:textId="6432FE45" w:rsidR="00F257A2" w:rsidRDefault="00F257A2" w:rsidP="00F257A2">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w:t>
            </w:r>
          </w:p>
          <w:p w14:paraId="331B498F" w14:textId="054FDF37" w:rsidR="00F257A2" w:rsidRDefault="00F257A2" w:rsidP="00F257A2">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理实一体化教室</w:t>
            </w:r>
            <w:r>
              <w:rPr>
                <w:rFonts w:ascii="宋体" w:eastAsia="宋体" w:hAnsi="宋体" w:cs="宋体" w:hint="eastAsia"/>
                <w:bCs/>
                <w:sz w:val="18"/>
                <w:szCs w:val="18"/>
              </w:rPr>
              <w:t>。</w:t>
            </w:r>
          </w:p>
          <w:p w14:paraId="38E1C5F8" w14:textId="4A8D4162" w:rsidR="00F257A2" w:rsidRDefault="00F257A2" w:rsidP="00F257A2">
            <w:pPr>
              <w:rPr>
                <w:rFonts w:ascii="宋体" w:eastAsia="宋体" w:hAnsi="宋体" w:cs="宋体"/>
                <w:bCs/>
                <w:sz w:val="18"/>
                <w:szCs w:val="18"/>
              </w:rPr>
            </w:pPr>
            <w:r>
              <w:rPr>
                <w:rFonts w:ascii="宋体" w:eastAsia="宋体" w:hAnsi="宋体" w:cs="宋体" w:hint="eastAsia"/>
                <w:b/>
                <w:sz w:val="18"/>
                <w:szCs w:val="18"/>
              </w:rPr>
              <w:t>师资要求：</w:t>
            </w:r>
            <w:r w:rsidRPr="00F257A2">
              <w:rPr>
                <w:rFonts w:ascii="宋体" w:eastAsia="宋体" w:hAnsi="宋体" w:cs="宋体" w:hint="eastAsia"/>
                <w:bCs/>
                <w:sz w:val="18"/>
                <w:szCs w:val="18"/>
              </w:rPr>
              <w:t>具备深厚的金融专业理论功底，能够与市场对接，在相关企业进行过实操工作，并善于运用信息技术为代表的现代教育技术，拓宽学习渠道，扩展教育资源，提高教学效率</w:t>
            </w:r>
            <w:r>
              <w:rPr>
                <w:rFonts w:ascii="宋体" w:eastAsia="宋体" w:hAnsi="宋体" w:cs="宋体" w:hint="eastAsia"/>
                <w:bCs/>
                <w:sz w:val="18"/>
                <w:szCs w:val="18"/>
              </w:rPr>
              <w:t>。</w:t>
            </w:r>
          </w:p>
          <w:p w14:paraId="412C99EA" w14:textId="48749ED3" w:rsidR="00F257A2" w:rsidRDefault="00F257A2" w:rsidP="00F257A2">
            <w:pPr>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课程总成绩由平时成绩（40%），期末考核成绩（60%）构成。期末考核采用闭卷考试形式。</w:t>
            </w:r>
          </w:p>
        </w:tc>
        <w:tc>
          <w:tcPr>
            <w:tcW w:w="2709" w:type="dxa"/>
            <w:gridSpan w:val="2"/>
          </w:tcPr>
          <w:p w14:paraId="3CFDD56D" w14:textId="5D3FD3E3" w:rsidR="00F257A2" w:rsidRDefault="00F257A2" w:rsidP="00F257A2">
            <w:pPr>
              <w:rPr>
                <w:rFonts w:ascii="Calibri" w:eastAsia="宋体" w:hAnsi="Calibri" w:cs="Times New Roman"/>
                <w:sz w:val="18"/>
                <w:szCs w:val="18"/>
              </w:rPr>
            </w:pPr>
            <w:r>
              <w:rPr>
                <w:rFonts w:ascii="宋体" w:eastAsia="宋体" w:hAnsi="宋体" w:cs="宋体" w:hint="eastAsia"/>
                <w:b/>
                <w:bCs/>
                <w:sz w:val="18"/>
                <w:szCs w:val="18"/>
              </w:rPr>
              <w:t>思政元素：</w:t>
            </w:r>
            <w:r>
              <w:rPr>
                <w:rFonts w:ascii="Calibri" w:eastAsia="宋体" w:hAnsi="Calibri" w:cs="Times New Roman" w:hint="eastAsia"/>
                <w:sz w:val="18"/>
                <w:szCs w:val="18"/>
              </w:rPr>
              <w:t>诚实守信精神、法律意识、风险管控意识、跨文化意识。</w:t>
            </w:r>
          </w:p>
          <w:p w14:paraId="67198ADC" w14:textId="70F18917" w:rsidR="00F257A2" w:rsidRDefault="00F257A2" w:rsidP="00F257A2">
            <w:pPr>
              <w:rPr>
                <w:rFonts w:ascii="宋体" w:eastAsia="宋体" w:hAnsi="宋体" w:cs="宋体"/>
                <w:b/>
                <w:bCs/>
                <w:sz w:val="18"/>
                <w:szCs w:val="18"/>
              </w:rPr>
            </w:pPr>
            <w:r>
              <w:rPr>
                <w:rFonts w:ascii="宋体" w:eastAsia="宋体" w:hAnsi="宋体" w:cs="宋体" w:hint="eastAsia"/>
                <w:b/>
                <w:bCs/>
                <w:sz w:val="18"/>
                <w:szCs w:val="18"/>
              </w:rPr>
              <w:t>融入方法：</w:t>
            </w:r>
            <w:r>
              <w:rPr>
                <w:rFonts w:ascii="Calibri" w:eastAsia="宋体" w:hAnsi="Calibri" w:cs="Times New Roman" w:hint="eastAsia"/>
                <w:sz w:val="18"/>
                <w:szCs w:val="18"/>
              </w:rPr>
              <w:t>讲授法、</w:t>
            </w:r>
            <w:r>
              <w:rPr>
                <w:rFonts w:ascii="Calibri" w:hAnsi="Calibri" w:cs="Times New Roman" w:hint="eastAsia"/>
                <w:sz w:val="18"/>
                <w:szCs w:val="18"/>
              </w:rPr>
              <w:t>自主学习法、</w:t>
            </w:r>
            <w:r>
              <w:rPr>
                <w:rFonts w:ascii="Calibri" w:eastAsia="宋体" w:hAnsi="Calibri" w:cs="Times New Roman" w:hint="eastAsia"/>
                <w:sz w:val="18"/>
                <w:szCs w:val="18"/>
              </w:rPr>
              <w:t>案例分析法、讨论法。</w:t>
            </w:r>
          </w:p>
        </w:tc>
      </w:tr>
      <w:tr w:rsidR="00F257A2" w14:paraId="5032D7D4" w14:textId="77777777" w:rsidTr="00992430">
        <w:trPr>
          <w:gridAfter w:val="1"/>
          <w:wAfter w:w="27" w:type="dxa"/>
          <w:trHeight w:val="90"/>
        </w:trPr>
        <w:tc>
          <w:tcPr>
            <w:tcW w:w="1704" w:type="dxa"/>
          </w:tcPr>
          <w:p w14:paraId="26EF8795" w14:textId="5BADAB7D" w:rsidR="00F257A2" w:rsidRDefault="00F257A2" w:rsidP="00F257A2">
            <w:pPr>
              <w:widowControl/>
              <w:rPr>
                <w:rFonts w:ascii="宋体" w:eastAsia="宋体" w:hAnsi="宋体" w:cs="宋体"/>
                <w:sz w:val="18"/>
                <w:szCs w:val="18"/>
              </w:rPr>
            </w:pPr>
            <w:r>
              <w:rPr>
                <w:rFonts w:ascii="宋体" w:eastAsia="宋体" w:hAnsi="宋体" w:cs="宋体" w:hint="eastAsia"/>
                <w:sz w:val="18"/>
                <w:szCs w:val="18"/>
              </w:rPr>
              <w:t>基础</w:t>
            </w:r>
            <w:r w:rsidRPr="00F257A2">
              <w:rPr>
                <w:rFonts w:ascii="宋体" w:eastAsia="宋体" w:hAnsi="宋体" w:cs="宋体" w:hint="eastAsia"/>
                <w:sz w:val="18"/>
                <w:szCs w:val="18"/>
              </w:rPr>
              <w:t>会计</w:t>
            </w:r>
          </w:p>
        </w:tc>
        <w:tc>
          <w:tcPr>
            <w:tcW w:w="4685" w:type="dxa"/>
            <w:gridSpan w:val="2"/>
          </w:tcPr>
          <w:p w14:paraId="4E312509" w14:textId="111536F6" w:rsidR="00F257A2" w:rsidRDefault="00F257A2" w:rsidP="00F257A2">
            <w:pPr>
              <w:jc w:val="left"/>
              <w:rPr>
                <w:rFonts w:ascii="宋体" w:eastAsia="宋体" w:hAnsi="宋体" w:cs="宋体"/>
                <w:sz w:val="18"/>
                <w:szCs w:val="18"/>
              </w:rPr>
            </w:pPr>
            <w:r>
              <w:rPr>
                <w:rFonts w:ascii="宋体" w:eastAsia="宋体" w:hAnsi="宋体" w:cs="宋体" w:hint="eastAsia"/>
                <w:b/>
                <w:sz w:val="18"/>
                <w:szCs w:val="18"/>
              </w:rPr>
              <w:t>素质目标：</w:t>
            </w:r>
            <w:r w:rsidRPr="00031061">
              <w:rPr>
                <w:rFonts w:ascii="Calibri" w:eastAsia="宋体" w:hAnsi="Calibri" w:cs="Times New Roman" w:hint="eastAsia"/>
                <w:sz w:val="18"/>
                <w:szCs w:val="18"/>
              </w:rPr>
              <w:t>树立爱岗敬业的责任意识；具备自主钻研和团结合作的职业精神；形成严谨细致的工作作风；养成遵纪守法、诚实守信的职业品质</w:t>
            </w:r>
            <w:r>
              <w:rPr>
                <w:rFonts w:ascii="Calibri" w:eastAsia="宋体" w:hAnsi="Calibri" w:cs="Times New Roman" w:hint="eastAsia"/>
                <w:sz w:val="18"/>
                <w:szCs w:val="18"/>
              </w:rPr>
              <w:t>。</w:t>
            </w:r>
          </w:p>
          <w:p w14:paraId="4E66B62A" w14:textId="35C1D240" w:rsidR="00F257A2" w:rsidRDefault="00F257A2" w:rsidP="00F257A2">
            <w:pPr>
              <w:tabs>
                <w:tab w:val="center" w:pos="4042"/>
              </w:tabs>
              <w:jc w:val="left"/>
              <w:rPr>
                <w:rFonts w:ascii="宋体" w:eastAsia="宋体" w:hAnsi="宋体" w:cs="宋体"/>
                <w:sz w:val="18"/>
                <w:szCs w:val="18"/>
              </w:rPr>
            </w:pPr>
            <w:r>
              <w:rPr>
                <w:rFonts w:ascii="宋体" w:eastAsia="宋体" w:hAnsi="宋体" w:cs="宋体" w:hint="eastAsia"/>
                <w:b/>
                <w:sz w:val="18"/>
                <w:szCs w:val="18"/>
              </w:rPr>
              <w:t>知识目标：</w:t>
            </w:r>
            <w:r w:rsidRPr="00031061">
              <w:rPr>
                <w:rFonts w:ascii="Calibri" w:eastAsia="宋体" w:hAnsi="Calibri" w:cs="Times New Roman" w:hint="eastAsia"/>
                <w:sz w:val="18"/>
                <w:szCs w:val="18"/>
              </w:rPr>
              <w:t>了解会计职业和会计核算基本原理；掌握会计核算的七大方法：设置会计科目与账户、复式记账、填制和审核会计凭证、登记账簿、成本计算、财产清查和编制会计报表</w:t>
            </w:r>
            <w:r>
              <w:rPr>
                <w:rFonts w:ascii="Calibri" w:eastAsia="宋体" w:hAnsi="Calibri" w:cs="Times New Roman" w:hint="eastAsia"/>
                <w:sz w:val="18"/>
                <w:szCs w:val="18"/>
              </w:rPr>
              <w:t>。</w:t>
            </w:r>
          </w:p>
          <w:p w14:paraId="556758AD" w14:textId="4D994249" w:rsidR="00F257A2" w:rsidRDefault="00F257A2" w:rsidP="00F257A2">
            <w:pPr>
              <w:widowControl/>
              <w:jc w:val="left"/>
              <w:rPr>
                <w:rFonts w:ascii="宋体" w:eastAsia="宋体" w:hAnsi="宋体" w:cs="宋体"/>
                <w:sz w:val="18"/>
                <w:szCs w:val="18"/>
              </w:rPr>
            </w:pPr>
            <w:r>
              <w:rPr>
                <w:rFonts w:ascii="宋体" w:eastAsia="宋体" w:hAnsi="宋体" w:cs="宋体" w:hint="eastAsia"/>
                <w:b/>
                <w:sz w:val="18"/>
                <w:szCs w:val="18"/>
              </w:rPr>
              <w:t>能力目标：</w:t>
            </w:r>
            <w:r w:rsidRPr="00031061">
              <w:rPr>
                <w:rFonts w:ascii="Calibri" w:eastAsia="宋体" w:hAnsi="Calibri" w:cs="Times New Roman" w:hint="eastAsia"/>
                <w:sz w:val="18"/>
                <w:szCs w:val="18"/>
              </w:rPr>
              <w:t>能熟练运用借贷记账法对企业主要经济业务进行账务处理；能正确编制和审核基本的会计凭证；能准确设置和登记常用的会计账簿；能编制主要会计报表</w:t>
            </w:r>
            <w:r>
              <w:rPr>
                <w:rFonts w:ascii="Calibri" w:eastAsia="宋体" w:hAnsi="Calibri" w:cs="Times New Roman" w:hint="eastAsia"/>
                <w:sz w:val="18"/>
                <w:szCs w:val="18"/>
              </w:rPr>
              <w:t>。</w:t>
            </w:r>
          </w:p>
        </w:tc>
        <w:tc>
          <w:tcPr>
            <w:tcW w:w="2518" w:type="dxa"/>
          </w:tcPr>
          <w:p w14:paraId="78C1C281" w14:textId="553FB884" w:rsidR="00F257A2" w:rsidRPr="00031061" w:rsidRDefault="00F257A2" w:rsidP="00F257A2">
            <w:pPr>
              <w:widowControl/>
              <w:jc w:val="left"/>
              <w:rPr>
                <w:rFonts w:ascii="Calibri" w:eastAsia="宋体" w:hAnsi="Calibri" w:cs="Times New Roman"/>
                <w:sz w:val="18"/>
                <w:szCs w:val="18"/>
              </w:rPr>
            </w:pPr>
            <w:r>
              <w:rPr>
                <w:rFonts w:ascii="宋体" w:eastAsia="宋体" w:hAnsi="宋体" w:cs="宋体" w:hint="eastAsia"/>
                <w:sz w:val="18"/>
                <w:szCs w:val="18"/>
              </w:rPr>
              <w:t>主要包括</w:t>
            </w:r>
            <w:r w:rsidRPr="00031061">
              <w:rPr>
                <w:rFonts w:ascii="Calibri" w:eastAsia="宋体" w:hAnsi="Calibri" w:cs="Times New Roman" w:hint="eastAsia"/>
                <w:sz w:val="18"/>
                <w:szCs w:val="18"/>
              </w:rPr>
              <w:t>认识会计</w:t>
            </w:r>
            <w:r>
              <w:rPr>
                <w:rFonts w:ascii="Calibri" w:eastAsia="宋体" w:hAnsi="Calibri" w:cs="Times New Roman" w:hint="eastAsia"/>
                <w:sz w:val="18"/>
                <w:szCs w:val="18"/>
              </w:rPr>
              <w:t>，</w:t>
            </w:r>
            <w:r w:rsidRPr="00031061">
              <w:rPr>
                <w:rFonts w:ascii="Calibri" w:eastAsia="宋体" w:hAnsi="Calibri" w:cs="Times New Roman" w:hint="eastAsia"/>
                <w:sz w:val="18"/>
                <w:szCs w:val="18"/>
              </w:rPr>
              <w:t>认识会计基本原理</w:t>
            </w:r>
            <w:r>
              <w:rPr>
                <w:rFonts w:ascii="Calibri" w:eastAsia="宋体" w:hAnsi="Calibri" w:cs="Times New Roman" w:hint="eastAsia"/>
                <w:sz w:val="18"/>
                <w:szCs w:val="18"/>
              </w:rPr>
              <w:t>，</w:t>
            </w:r>
            <w:r w:rsidRPr="00031061">
              <w:rPr>
                <w:rFonts w:ascii="Calibri" w:eastAsia="宋体" w:hAnsi="Calibri" w:cs="Times New Roman" w:hint="eastAsia"/>
                <w:sz w:val="18"/>
                <w:szCs w:val="18"/>
              </w:rPr>
              <w:t>生产企业基本经济业务核算</w:t>
            </w:r>
            <w:r>
              <w:rPr>
                <w:rFonts w:ascii="Calibri" w:eastAsia="宋体" w:hAnsi="Calibri" w:cs="Times New Roman" w:hint="eastAsia"/>
                <w:sz w:val="18"/>
                <w:szCs w:val="18"/>
              </w:rPr>
              <w:t>，</w:t>
            </w:r>
            <w:r w:rsidRPr="00031061">
              <w:rPr>
                <w:rFonts w:ascii="Calibri" w:eastAsia="宋体" w:hAnsi="Calibri" w:cs="Times New Roman" w:hint="eastAsia"/>
                <w:sz w:val="18"/>
                <w:szCs w:val="18"/>
              </w:rPr>
              <w:t>财产清查业务处理</w:t>
            </w:r>
            <w:r>
              <w:rPr>
                <w:rFonts w:ascii="Calibri" w:eastAsia="宋体" w:hAnsi="Calibri" w:cs="Times New Roman" w:hint="eastAsia"/>
                <w:sz w:val="18"/>
                <w:szCs w:val="18"/>
              </w:rPr>
              <w:t>，</w:t>
            </w:r>
            <w:r w:rsidRPr="00031061">
              <w:rPr>
                <w:rFonts w:ascii="Calibri" w:eastAsia="宋体" w:hAnsi="Calibri" w:cs="Times New Roman" w:hint="eastAsia"/>
                <w:sz w:val="18"/>
                <w:szCs w:val="18"/>
              </w:rPr>
              <w:t>会计凭证的填制与审核</w:t>
            </w:r>
            <w:r>
              <w:rPr>
                <w:rFonts w:ascii="Calibri" w:eastAsia="宋体" w:hAnsi="Calibri" w:cs="Times New Roman" w:hint="eastAsia"/>
                <w:sz w:val="18"/>
                <w:szCs w:val="18"/>
              </w:rPr>
              <w:t>，</w:t>
            </w:r>
            <w:r w:rsidRPr="00031061">
              <w:rPr>
                <w:rFonts w:ascii="Calibri" w:eastAsia="宋体" w:hAnsi="Calibri" w:cs="Times New Roman" w:hint="eastAsia"/>
                <w:sz w:val="18"/>
                <w:szCs w:val="18"/>
              </w:rPr>
              <w:t>会计账簿的期初建账与登记</w:t>
            </w:r>
            <w:r>
              <w:rPr>
                <w:rFonts w:ascii="Calibri" w:eastAsia="宋体" w:hAnsi="Calibri" w:cs="Times New Roman" w:hint="eastAsia"/>
                <w:sz w:val="18"/>
                <w:szCs w:val="18"/>
              </w:rPr>
              <w:t>，</w:t>
            </w:r>
            <w:r w:rsidRPr="00031061">
              <w:rPr>
                <w:rFonts w:ascii="Calibri" w:eastAsia="宋体" w:hAnsi="Calibri" w:cs="Times New Roman" w:hint="eastAsia"/>
                <w:sz w:val="18"/>
                <w:szCs w:val="18"/>
              </w:rPr>
              <w:t>财务报表的编制</w:t>
            </w:r>
            <w:r>
              <w:rPr>
                <w:rFonts w:ascii="Calibri" w:eastAsia="宋体" w:hAnsi="Calibri" w:cs="Times New Roman" w:hint="eastAsia"/>
                <w:sz w:val="18"/>
                <w:szCs w:val="18"/>
              </w:rPr>
              <w:t>。</w:t>
            </w:r>
          </w:p>
        </w:tc>
        <w:tc>
          <w:tcPr>
            <w:tcW w:w="3073" w:type="dxa"/>
            <w:gridSpan w:val="2"/>
          </w:tcPr>
          <w:p w14:paraId="3C4FD104" w14:textId="3A6CD6AE" w:rsidR="00F257A2" w:rsidRDefault="00F257A2" w:rsidP="00F257A2">
            <w:pPr>
              <w:rPr>
                <w:rFonts w:ascii="宋体" w:eastAsia="宋体" w:hAnsi="宋体" w:cs="宋体"/>
                <w:bCs/>
                <w:sz w:val="18"/>
                <w:szCs w:val="18"/>
              </w:rPr>
            </w:pPr>
            <w:r>
              <w:rPr>
                <w:rFonts w:ascii="宋体" w:eastAsia="宋体" w:hAnsi="宋体" w:cs="宋体" w:hint="eastAsia"/>
                <w:b/>
                <w:sz w:val="18"/>
                <w:szCs w:val="18"/>
              </w:rPr>
              <w:t>方法手段：</w:t>
            </w:r>
            <w:r w:rsidRPr="00F257A2">
              <w:rPr>
                <w:rFonts w:ascii="宋体" w:eastAsia="宋体" w:hAnsi="宋体" w:cs="宋体" w:hint="eastAsia"/>
                <w:bCs/>
                <w:sz w:val="18"/>
                <w:szCs w:val="18"/>
              </w:rPr>
              <w:t>采用在线学习方式</w:t>
            </w:r>
            <w:r>
              <w:rPr>
                <w:rFonts w:ascii="宋体" w:eastAsia="宋体" w:hAnsi="宋体" w:cs="宋体" w:hint="eastAsia"/>
                <w:bCs/>
                <w:sz w:val="18"/>
                <w:szCs w:val="18"/>
              </w:rPr>
              <w:t>。</w:t>
            </w:r>
          </w:p>
          <w:p w14:paraId="5D124D8F" w14:textId="7C749BA6" w:rsidR="00F257A2" w:rsidRDefault="00F257A2" w:rsidP="00F257A2">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22364F40" w14:textId="7120A3B7" w:rsidR="00F257A2" w:rsidRDefault="00F257A2" w:rsidP="00F257A2">
            <w:pPr>
              <w:rPr>
                <w:rFonts w:ascii="宋体" w:eastAsia="宋体" w:hAnsi="宋体" w:cs="宋体"/>
                <w:bCs/>
                <w:sz w:val="18"/>
                <w:szCs w:val="18"/>
              </w:rPr>
            </w:pPr>
            <w:r>
              <w:rPr>
                <w:rFonts w:ascii="宋体" w:eastAsia="宋体" w:hAnsi="宋体" w:cs="宋体" w:hint="eastAsia"/>
                <w:b/>
                <w:sz w:val="18"/>
                <w:szCs w:val="18"/>
              </w:rPr>
              <w:t>师资要求：</w:t>
            </w:r>
            <w:r w:rsidRPr="00031061">
              <w:rPr>
                <w:rFonts w:ascii="宋体" w:eastAsia="宋体" w:hAnsi="宋体" w:cs="宋体" w:hint="eastAsia"/>
                <w:bCs/>
                <w:sz w:val="18"/>
                <w:szCs w:val="18"/>
              </w:rPr>
              <w:t>具有较高的会计理论知识水平，熟悉会计工作流程和工作环境，具备有较强的以任务驱动、项目驱动为导向的场景式教学法的应用设计能力</w:t>
            </w:r>
            <w:r>
              <w:rPr>
                <w:rFonts w:ascii="宋体" w:eastAsia="宋体" w:hAnsi="宋体" w:cs="宋体" w:hint="eastAsia"/>
                <w:bCs/>
                <w:sz w:val="18"/>
                <w:szCs w:val="18"/>
              </w:rPr>
              <w:t>。</w:t>
            </w:r>
          </w:p>
          <w:p w14:paraId="188B1E19" w14:textId="544FFC6E" w:rsidR="00F257A2" w:rsidRDefault="00F257A2" w:rsidP="00F257A2">
            <w:pPr>
              <w:widowControl/>
              <w:jc w:val="left"/>
              <w:rPr>
                <w:rFonts w:ascii="宋体" w:eastAsia="宋体" w:hAnsi="宋体" w:cs="宋体"/>
                <w:sz w:val="18"/>
                <w:szCs w:val="18"/>
              </w:rPr>
            </w:pPr>
            <w:r>
              <w:rPr>
                <w:rFonts w:ascii="宋体" w:eastAsia="宋体" w:hAnsi="宋体" w:cs="宋体" w:hint="eastAsia"/>
                <w:b/>
                <w:sz w:val="18"/>
                <w:szCs w:val="18"/>
              </w:rPr>
              <w:t>考核评价：</w:t>
            </w:r>
            <w:r w:rsidRPr="00F257A2">
              <w:rPr>
                <w:rFonts w:ascii="宋体" w:eastAsia="宋体" w:hAnsi="宋体" w:cs="宋体" w:hint="eastAsia"/>
                <w:bCs/>
                <w:sz w:val="18"/>
                <w:szCs w:val="18"/>
              </w:rPr>
              <w:t>最终考核=知识点测试积分+课程资源学习及互动积分+期末考试成绩，期末考核采用开卷形式</w:t>
            </w:r>
            <w:r>
              <w:rPr>
                <w:rFonts w:ascii="宋体" w:eastAsia="宋体" w:hAnsi="宋体" w:cs="宋体" w:hint="eastAsia"/>
                <w:bCs/>
                <w:sz w:val="18"/>
                <w:szCs w:val="18"/>
              </w:rPr>
              <w:t>。</w:t>
            </w:r>
          </w:p>
        </w:tc>
        <w:tc>
          <w:tcPr>
            <w:tcW w:w="2709" w:type="dxa"/>
            <w:gridSpan w:val="2"/>
          </w:tcPr>
          <w:p w14:paraId="7B017A70" w14:textId="010826FF" w:rsidR="00F257A2" w:rsidRDefault="00F257A2" w:rsidP="00F257A2">
            <w:pPr>
              <w:rPr>
                <w:rFonts w:ascii="Calibri" w:eastAsia="宋体" w:hAnsi="Calibri" w:cs="Times New Roman"/>
                <w:sz w:val="18"/>
                <w:szCs w:val="18"/>
              </w:rPr>
            </w:pPr>
            <w:r>
              <w:rPr>
                <w:rFonts w:ascii="宋体" w:eastAsia="宋体" w:hAnsi="宋体" w:cs="宋体" w:hint="eastAsia"/>
                <w:b/>
                <w:bCs/>
                <w:sz w:val="18"/>
                <w:szCs w:val="18"/>
              </w:rPr>
              <w:t>思政元素：</w:t>
            </w:r>
            <w:r w:rsidRPr="00031061">
              <w:rPr>
                <w:rFonts w:ascii="Calibri" w:eastAsia="宋体" w:hAnsi="Calibri" w:cs="Times New Roman" w:hint="eastAsia"/>
                <w:sz w:val="18"/>
                <w:szCs w:val="18"/>
              </w:rPr>
              <w:t>职业道德与契约精神</w:t>
            </w:r>
            <w:r>
              <w:rPr>
                <w:rFonts w:ascii="Calibri" w:eastAsia="宋体" w:hAnsi="Calibri" w:cs="Times New Roman" w:hint="eastAsia"/>
                <w:sz w:val="18"/>
                <w:szCs w:val="18"/>
              </w:rPr>
              <w:t>，</w:t>
            </w:r>
            <w:r w:rsidRPr="00031061">
              <w:rPr>
                <w:rFonts w:ascii="Calibri" w:eastAsia="宋体" w:hAnsi="Calibri" w:cs="Times New Roman" w:hint="eastAsia"/>
                <w:sz w:val="18"/>
                <w:szCs w:val="18"/>
              </w:rPr>
              <w:t>客观公正</w:t>
            </w:r>
            <w:r>
              <w:rPr>
                <w:rFonts w:ascii="Calibri" w:eastAsia="宋体" w:hAnsi="Calibri" w:cs="Times New Roman" w:hint="eastAsia"/>
                <w:sz w:val="18"/>
                <w:szCs w:val="18"/>
              </w:rPr>
              <w:t>工作态度，</w:t>
            </w:r>
            <w:r w:rsidRPr="00031061">
              <w:rPr>
                <w:rFonts w:ascii="Calibri" w:eastAsia="宋体" w:hAnsi="Calibri" w:cs="Times New Roman" w:hint="eastAsia"/>
                <w:sz w:val="18"/>
                <w:szCs w:val="18"/>
              </w:rPr>
              <w:t>严谨的工作作风和敬业精神</w:t>
            </w:r>
            <w:r>
              <w:rPr>
                <w:rFonts w:ascii="Calibri" w:eastAsia="宋体" w:hAnsi="Calibri" w:cs="Times New Roman" w:hint="eastAsia"/>
                <w:sz w:val="18"/>
                <w:szCs w:val="18"/>
              </w:rPr>
              <w:t>，</w:t>
            </w:r>
            <w:r w:rsidRPr="00031061">
              <w:rPr>
                <w:rFonts w:ascii="Calibri" w:eastAsia="宋体" w:hAnsi="Calibri" w:cs="Times New Roman" w:hint="eastAsia"/>
                <w:sz w:val="18"/>
                <w:szCs w:val="18"/>
              </w:rPr>
              <w:t>良好的职业习惯</w:t>
            </w:r>
            <w:r>
              <w:rPr>
                <w:rFonts w:ascii="Calibri" w:eastAsia="宋体" w:hAnsi="Calibri" w:cs="Times New Roman" w:hint="eastAsia"/>
                <w:sz w:val="18"/>
                <w:szCs w:val="18"/>
              </w:rPr>
              <w:t>，</w:t>
            </w:r>
            <w:r w:rsidRPr="00031061">
              <w:rPr>
                <w:rFonts w:ascii="Calibri" w:eastAsia="宋体" w:hAnsi="Calibri" w:cs="Times New Roman" w:hint="eastAsia"/>
                <w:sz w:val="18"/>
                <w:szCs w:val="18"/>
              </w:rPr>
              <w:t>诚信、可靠的品格</w:t>
            </w:r>
            <w:r>
              <w:rPr>
                <w:rFonts w:ascii="Calibri" w:eastAsia="宋体" w:hAnsi="Calibri" w:cs="Times New Roman" w:hint="eastAsia"/>
                <w:sz w:val="18"/>
                <w:szCs w:val="18"/>
              </w:rPr>
              <w:t>，</w:t>
            </w:r>
            <w:r w:rsidRPr="00031061">
              <w:rPr>
                <w:rFonts w:ascii="Calibri" w:eastAsia="宋体" w:hAnsi="Calibri" w:cs="Times New Roman" w:hint="eastAsia"/>
                <w:sz w:val="18"/>
                <w:szCs w:val="18"/>
              </w:rPr>
              <w:t>责任担当意识</w:t>
            </w:r>
            <w:r>
              <w:rPr>
                <w:rFonts w:ascii="Calibri" w:eastAsia="宋体" w:hAnsi="Calibri" w:cs="Times New Roman" w:hint="eastAsia"/>
                <w:sz w:val="18"/>
                <w:szCs w:val="18"/>
              </w:rPr>
              <w:t>。</w:t>
            </w:r>
          </w:p>
          <w:p w14:paraId="3EE0C6AE" w14:textId="074FF2FE" w:rsidR="00F257A2" w:rsidRDefault="00F257A2" w:rsidP="00F257A2">
            <w:pPr>
              <w:rPr>
                <w:rFonts w:ascii="宋体" w:eastAsia="宋体" w:hAnsi="宋体" w:cs="宋体"/>
                <w:sz w:val="18"/>
                <w:szCs w:val="18"/>
              </w:rPr>
            </w:pPr>
            <w:r>
              <w:rPr>
                <w:rFonts w:ascii="宋体" w:eastAsia="宋体" w:hAnsi="宋体" w:cs="宋体" w:hint="eastAsia"/>
                <w:b/>
                <w:bCs/>
                <w:sz w:val="18"/>
                <w:szCs w:val="18"/>
              </w:rPr>
              <w:t>融入方法：</w:t>
            </w:r>
            <w:r>
              <w:rPr>
                <w:rFonts w:ascii="Calibri" w:eastAsia="宋体" w:hAnsi="Calibri" w:cs="Times New Roman" w:hint="eastAsia"/>
                <w:sz w:val="18"/>
                <w:szCs w:val="18"/>
              </w:rPr>
              <w:t>讲授法、</w:t>
            </w:r>
            <w:r>
              <w:rPr>
                <w:rFonts w:ascii="Calibri" w:hAnsi="Calibri" w:cs="Times New Roman" w:hint="eastAsia"/>
                <w:sz w:val="18"/>
                <w:szCs w:val="18"/>
              </w:rPr>
              <w:t>自主学习法、</w:t>
            </w:r>
            <w:r>
              <w:rPr>
                <w:rFonts w:ascii="Calibri" w:eastAsia="宋体" w:hAnsi="Calibri" w:cs="Times New Roman" w:hint="eastAsia"/>
                <w:sz w:val="18"/>
                <w:szCs w:val="18"/>
              </w:rPr>
              <w:t>案例分析法、讨论法。</w:t>
            </w:r>
          </w:p>
        </w:tc>
      </w:tr>
      <w:tr w:rsidR="00F257A2" w14:paraId="7FF8F701" w14:textId="77777777" w:rsidTr="00992430">
        <w:trPr>
          <w:gridAfter w:val="1"/>
          <w:wAfter w:w="27" w:type="dxa"/>
        </w:trPr>
        <w:tc>
          <w:tcPr>
            <w:tcW w:w="1704" w:type="dxa"/>
          </w:tcPr>
          <w:p w14:paraId="498EB8F5" w14:textId="06E8AAC7" w:rsidR="00F257A2" w:rsidRDefault="00C56B9B" w:rsidP="00F257A2">
            <w:pPr>
              <w:widowControl/>
              <w:rPr>
                <w:rFonts w:ascii="宋体" w:eastAsia="宋体" w:hAnsi="宋体" w:cs="宋体"/>
                <w:sz w:val="18"/>
                <w:szCs w:val="18"/>
              </w:rPr>
            </w:pPr>
            <w:r>
              <w:rPr>
                <w:rFonts w:ascii="宋体" w:eastAsia="宋体" w:hAnsi="宋体" w:cs="宋体" w:hint="eastAsia"/>
                <w:sz w:val="18"/>
                <w:szCs w:val="18"/>
              </w:rPr>
              <w:t>互联网金融</w:t>
            </w:r>
          </w:p>
        </w:tc>
        <w:tc>
          <w:tcPr>
            <w:tcW w:w="4685" w:type="dxa"/>
            <w:gridSpan w:val="2"/>
          </w:tcPr>
          <w:p w14:paraId="035A59C9" w14:textId="2334E939" w:rsidR="00F257A2" w:rsidRPr="00C56B9B" w:rsidRDefault="00F257A2" w:rsidP="00C56B9B">
            <w:pPr>
              <w:rPr>
                <w:rFonts w:ascii="宋体" w:eastAsia="宋体" w:hAnsi="宋体" w:cs="宋体"/>
                <w:bCs/>
                <w:sz w:val="18"/>
                <w:szCs w:val="18"/>
              </w:rPr>
            </w:pPr>
            <w:r>
              <w:rPr>
                <w:rFonts w:ascii="宋体" w:eastAsia="宋体" w:hAnsi="宋体" w:cs="宋体" w:hint="eastAsia"/>
                <w:b/>
                <w:sz w:val="18"/>
                <w:szCs w:val="18"/>
              </w:rPr>
              <w:t>素质目标：</w:t>
            </w:r>
            <w:r w:rsidR="00C56B9B" w:rsidRPr="00C56B9B">
              <w:rPr>
                <w:rFonts w:ascii="宋体" w:eastAsia="宋体" w:hAnsi="宋体" w:cs="宋体" w:hint="eastAsia"/>
                <w:bCs/>
                <w:sz w:val="18"/>
                <w:szCs w:val="18"/>
              </w:rPr>
              <w:t>具备全球化、专业化的职业视角，更加深入了解互联网金融发展现状并做独立分析，具有良好的思想道德和修养以及协作、创新精神和高尚的职业道德</w:t>
            </w:r>
            <w:r>
              <w:rPr>
                <w:rFonts w:ascii="Calibri" w:eastAsia="宋体" w:hAnsi="Calibri" w:cs="Times New Roman" w:hint="eastAsia"/>
                <w:sz w:val="18"/>
                <w:szCs w:val="18"/>
              </w:rPr>
              <w:t>。</w:t>
            </w:r>
          </w:p>
          <w:p w14:paraId="3C333223" w14:textId="15B34E2E" w:rsidR="00F257A2" w:rsidRDefault="00F257A2" w:rsidP="00C56B9B">
            <w:pPr>
              <w:rPr>
                <w:rFonts w:ascii="宋体" w:eastAsia="宋体" w:hAnsi="宋体" w:cs="宋体"/>
                <w:bCs/>
                <w:sz w:val="18"/>
                <w:szCs w:val="18"/>
              </w:rPr>
            </w:pPr>
            <w:r>
              <w:rPr>
                <w:rFonts w:ascii="宋体" w:eastAsia="宋体" w:hAnsi="宋体" w:cs="宋体" w:hint="eastAsia"/>
                <w:b/>
                <w:sz w:val="18"/>
                <w:szCs w:val="18"/>
              </w:rPr>
              <w:t>知识目标：</w:t>
            </w:r>
            <w:r w:rsidR="00C56B9B" w:rsidRPr="00C56B9B">
              <w:rPr>
                <w:rFonts w:ascii="宋体" w:eastAsia="宋体" w:hAnsi="宋体" w:cs="宋体" w:hint="eastAsia"/>
                <w:bCs/>
                <w:sz w:val="18"/>
                <w:szCs w:val="18"/>
              </w:rPr>
              <w:t>掌握有关互联网金融的历史与未来发展趋势，在中国的实践、大数据背景下的互联网金融创新与应用，</w:t>
            </w:r>
            <w:r w:rsidR="00C56B9B" w:rsidRPr="00C56B9B">
              <w:rPr>
                <w:rFonts w:ascii="宋体" w:eastAsia="宋体" w:hAnsi="宋体" w:cs="宋体" w:hint="eastAsia"/>
                <w:bCs/>
                <w:sz w:val="18"/>
                <w:szCs w:val="18"/>
              </w:rPr>
              <w:lastRenderedPageBreak/>
              <w:t>互联网金融风险管理等内容</w:t>
            </w:r>
            <w:r>
              <w:rPr>
                <w:rFonts w:ascii="宋体" w:eastAsia="宋体" w:hAnsi="宋体" w:cs="宋体" w:hint="eastAsia"/>
                <w:bCs/>
                <w:sz w:val="18"/>
                <w:szCs w:val="18"/>
              </w:rPr>
              <w:t>。</w:t>
            </w:r>
          </w:p>
          <w:p w14:paraId="13173273" w14:textId="128D4DF0" w:rsidR="00F257A2" w:rsidRPr="00C56B9B" w:rsidRDefault="00F257A2" w:rsidP="00C56B9B">
            <w:pPr>
              <w:widowControl/>
              <w:jc w:val="left"/>
              <w:rPr>
                <w:rFonts w:ascii="宋体" w:eastAsia="宋体" w:hAnsi="宋体" w:cs="宋体"/>
                <w:bCs/>
                <w:sz w:val="18"/>
                <w:szCs w:val="18"/>
              </w:rPr>
            </w:pPr>
            <w:r>
              <w:rPr>
                <w:rFonts w:ascii="宋体" w:eastAsia="宋体" w:hAnsi="宋体" w:cs="宋体" w:hint="eastAsia"/>
                <w:b/>
                <w:sz w:val="18"/>
                <w:szCs w:val="18"/>
              </w:rPr>
              <w:t>能力目标：</w:t>
            </w:r>
            <w:r w:rsidR="00C56B9B" w:rsidRPr="00C56B9B">
              <w:rPr>
                <w:rFonts w:ascii="宋体" w:eastAsia="宋体" w:hAnsi="宋体" w:cs="宋体" w:hint="eastAsia"/>
                <w:bCs/>
                <w:sz w:val="18"/>
                <w:szCs w:val="18"/>
              </w:rPr>
              <w:t>运用所学知识进行互联网金融知识的介绍和营销；具备互联网金融风险管理的基本技能与管理思路；胜任互联网金融企业数据处理、风险识别与管理等相关工作</w:t>
            </w:r>
            <w:r>
              <w:rPr>
                <w:rFonts w:ascii="Calibri" w:eastAsia="宋体" w:hAnsi="Calibri" w:cs="Times New Roman" w:hint="eastAsia"/>
                <w:sz w:val="18"/>
                <w:szCs w:val="18"/>
              </w:rPr>
              <w:t>。</w:t>
            </w:r>
          </w:p>
        </w:tc>
        <w:tc>
          <w:tcPr>
            <w:tcW w:w="2518" w:type="dxa"/>
          </w:tcPr>
          <w:p w14:paraId="7BF70F0F" w14:textId="2E3ECBA8" w:rsidR="00F257A2" w:rsidRPr="00B01E16" w:rsidRDefault="00F257A2" w:rsidP="00F257A2">
            <w:pPr>
              <w:widowControl/>
              <w:jc w:val="left"/>
              <w:rPr>
                <w:rFonts w:ascii="Times New Roman" w:eastAsia="宋体" w:hAnsi="Times New Roman" w:cs="Times New Roman"/>
                <w:color w:val="000000"/>
                <w:sz w:val="18"/>
                <w:szCs w:val="18"/>
              </w:rPr>
            </w:pPr>
            <w:r>
              <w:rPr>
                <w:rFonts w:ascii="Times New Roman" w:eastAsia="宋体" w:hAnsi="Times New Roman" w:cs="Times New Roman" w:hint="eastAsia"/>
                <w:sz w:val="18"/>
                <w:szCs w:val="18"/>
              </w:rPr>
              <w:lastRenderedPageBreak/>
              <w:t>主要包括</w:t>
            </w:r>
            <w:r w:rsidR="00C56B9B">
              <w:rPr>
                <w:rFonts w:ascii="Times New Roman" w:eastAsia="宋体" w:hAnsi="Times New Roman" w:cs="Times New Roman" w:hint="eastAsia"/>
                <w:color w:val="000000"/>
                <w:sz w:val="18"/>
                <w:szCs w:val="18"/>
              </w:rPr>
              <w:t>互联网金融初步认识，互联网金融的具体种类，互联网金融在我国的发展，互联网金融的前景</w:t>
            </w:r>
            <w:r>
              <w:rPr>
                <w:rFonts w:ascii="Times New Roman" w:eastAsia="宋体" w:hAnsi="Times New Roman" w:cs="Times New Roman" w:hint="eastAsia"/>
                <w:color w:val="000000"/>
                <w:sz w:val="18"/>
                <w:szCs w:val="18"/>
              </w:rPr>
              <w:t>。</w:t>
            </w:r>
          </w:p>
        </w:tc>
        <w:tc>
          <w:tcPr>
            <w:tcW w:w="3073" w:type="dxa"/>
            <w:gridSpan w:val="2"/>
          </w:tcPr>
          <w:p w14:paraId="5009B5DF" w14:textId="60E16B48" w:rsidR="00F257A2" w:rsidRDefault="00F257A2" w:rsidP="00F257A2">
            <w:pPr>
              <w:rPr>
                <w:rFonts w:ascii="宋体" w:eastAsia="宋体" w:hAnsi="宋体" w:cs="宋体"/>
                <w:bCs/>
                <w:sz w:val="18"/>
                <w:szCs w:val="18"/>
              </w:rPr>
            </w:pPr>
            <w:r>
              <w:rPr>
                <w:rFonts w:ascii="宋体" w:eastAsia="宋体" w:hAnsi="宋体" w:cs="宋体" w:hint="eastAsia"/>
                <w:b/>
                <w:sz w:val="18"/>
                <w:szCs w:val="18"/>
              </w:rPr>
              <w:t>方法手段：</w:t>
            </w:r>
            <w:r w:rsidR="00C56B9B" w:rsidRPr="00C56B9B">
              <w:rPr>
                <w:rFonts w:ascii="宋体" w:eastAsia="宋体" w:hAnsi="宋体" w:cs="宋体" w:hint="eastAsia"/>
                <w:bCs/>
                <w:sz w:val="18"/>
                <w:szCs w:val="18"/>
              </w:rPr>
              <w:t>采用在线学习方式</w:t>
            </w:r>
            <w:r w:rsidR="00C56B9B">
              <w:rPr>
                <w:rFonts w:ascii="宋体" w:eastAsia="宋体" w:hAnsi="宋体" w:cs="宋体" w:hint="eastAsia"/>
                <w:bCs/>
                <w:sz w:val="18"/>
                <w:szCs w:val="18"/>
              </w:rPr>
              <w:t>，运用项目、案例教学法。</w:t>
            </w:r>
          </w:p>
          <w:p w14:paraId="1F931CEE" w14:textId="42DD9C65" w:rsidR="00F257A2" w:rsidRDefault="00F257A2" w:rsidP="00F257A2">
            <w:pPr>
              <w:rPr>
                <w:rFonts w:ascii="宋体" w:eastAsia="宋体" w:hAnsi="宋体" w:cs="宋体"/>
                <w:bCs/>
                <w:sz w:val="18"/>
                <w:szCs w:val="18"/>
              </w:rPr>
            </w:pPr>
            <w:r>
              <w:rPr>
                <w:rFonts w:ascii="宋体" w:eastAsia="宋体" w:hAnsi="宋体" w:cs="宋体" w:hint="eastAsia"/>
                <w:b/>
                <w:sz w:val="18"/>
                <w:szCs w:val="18"/>
              </w:rPr>
              <w:t>场地环境：</w:t>
            </w:r>
            <w:r w:rsidRPr="00B01E16">
              <w:rPr>
                <w:rFonts w:ascii="宋体" w:eastAsia="宋体" w:hAnsi="宋体" w:cs="宋体" w:hint="eastAsia"/>
                <w:bCs/>
                <w:color w:val="000000"/>
                <w:sz w:val="18"/>
                <w:szCs w:val="18"/>
              </w:rPr>
              <w:t>网络学习平台、移动终端或PC端</w:t>
            </w:r>
            <w:r>
              <w:rPr>
                <w:rFonts w:ascii="宋体" w:eastAsia="宋体" w:hAnsi="宋体" w:cs="宋体" w:hint="eastAsia"/>
                <w:bCs/>
                <w:sz w:val="18"/>
                <w:szCs w:val="18"/>
              </w:rPr>
              <w:t>。</w:t>
            </w:r>
          </w:p>
          <w:p w14:paraId="69C9A608" w14:textId="1C117ED2" w:rsidR="00F257A2" w:rsidRDefault="00F257A2" w:rsidP="00C56B9B">
            <w:pPr>
              <w:rPr>
                <w:rFonts w:ascii="宋体" w:eastAsia="宋体" w:hAnsi="宋体" w:cs="宋体"/>
                <w:bCs/>
                <w:sz w:val="18"/>
                <w:szCs w:val="18"/>
              </w:rPr>
            </w:pPr>
            <w:r>
              <w:rPr>
                <w:rFonts w:ascii="宋体" w:eastAsia="宋体" w:hAnsi="宋体" w:cs="宋体" w:hint="eastAsia"/>
                <w:b/>
                <w:sz w:val="18"/>
                <w:szCs w:val="18"/>
              </w:rPr>
              <w:t>师资要求：</w:t>
            </w:r>
            <w:r w:rsidR="00C56B9B" w:rsidRPr="00C56B9B">
              <w:rPr>
                <w:rFonts w:ascii="宋体" w:eastAsia="宋体" w:hAnsi="宋体" w:cs="宋体" w:hint="eastAsia"/>
                <w:bCs/>
                <w:sz w:val="18"/>
                <w:szCs w:val="18"/>
              </w:rPr>
              <w:t>具有相关岗位工作经历或</w:t>
            </w:r>
            <w:r w:rsidR="00C56B9B" w:rsidRPr="00C56B9B">
              <w:rPr>
                <w:rFonts w:ascii="宋体" w:eastAsia="宋体" w:hAnsi="宋体" w:cs="宋体" w:hint="eastAsia"/>
                <w:bCs/>
                <w:sz w:val="18"/>
                <w:szCs w:val="18"/>
              </w:rPr>
              <w:lastRenderedPageBreak/>
              <w:t>实践经历；精通本专业的基本理论与知识；具有较强的教学与科研能力</w:t>
            </w:r>
            <w:r>
              <w:rPr>
                <w:rFonts w:ascii="宋体" w:eastAsia="宋体" w:hAnsi="宋体" w:cs="宋体" w:hint="eastAsia"/>
                <w:bCs/>
                <w:sz w:val="18"/>
                <w:szCs w:val="18"/>
              </w:rPr>
              <w:t>。</w:t>
            </w:r>
          </w:p>
          <w:p w14:paraId="77F37D5C" w14:textId="4A576E09" w:rsidR="00F257A2" w:rsidRDefault="00F257A2" w:rsidP="00F257A2">
            <w:pPr>
              <w:widowControl/>
              <w:jc w:val="left"/>
              <w:rPr>
                <w:rFonts w:ascii="宋体" w:eastAsia="宋体" w:hAnsi="宋体" w:cs="宋体"/>
                <w:sz w:val="18"/>
                <w:szCs w:val="18"/>
              </w:rPr>
            </w:pPr>
            <w:r>
              <w:rPr>
                <w:rFonts w:ascii="宋体" w:eastAsia="宋体" w:hAnsi="宋体" w:cs="宋体" w:hint="eastAsia"/>
                <w:b/>
                <w:sz w:val="18"/>
                <w:szCs w:val="18"/>
              </w:rPr>
              <w:t>考核评价：</w:t>
            </w:r>
            <w:r w:rsidR="00C56B9B" w:rsidRPr="00C56B9B">
              <w:rPr>
                <w:rFonts w:ascii="宋体" w:eastAsia="宋体" w:hAnsi="宋体" w:cs="宋体" w:hint="eastAsia"/>
                <w:bCs/>
                <w:sz w:val="18"/>
                <w:szCs w:val="18"/>
              </w:rPr>
              <w:t>课程总成绩由平时成绩（</w:t>
            </w:r>
            <w:r w:rsidR="002C373F">
              <w:rPr>
                <w:rFonts w:ascii="宋体" w:eastAsia="宋体" w:hAnsi="宋体" w:cs="宋体"/>
                <w:bCs/>
                <w:sz w:val="18"/>
                <w:szCs w:val="18"/>
              </w:rPr>
              <w:t>6</w:t>
            </w:r>
            <w:r w:rsidR="00C56B9B" w:rsidRPr="00C56B9B">
              <w:rPr>
                <w:rFonts w:ascii="宋体" w:eastAsia="宋体" w:hAnsi="宋体" w:cs="宋体" w:hint="eastAsia"/>
                <w:bCs/>
                <w:sz w:val="18"/>
                <w:szCs w:val="18"/>
              </w:rPr>
              <w:t>0%），期末考核成绩（</w:t>
            </w:r>
            <w:r w:rsidR="002C373F">
              <w:rPr>
                <w:rFonts w:ascii="宋体" w:eastAsia="宋体" w:hAnsi="宋体" w:cs="宋体"/>
                <w:bCs/>
                <w:sz w:val="18"/>
                <w:szCs w:val="18"/>
              </w:rPr>
              <w:t>4</w:t>
            </w:r>
            <w:r w:rsidR="00C56B9B" w:rsidRPr="00C56B9B">
              <w:rPr>
                <w:rFonts w:ascii="宋体" w:eastAsia="宋体" w:hAnsi="宋体" w:cs="宋体" w:hint="eastAsia"/>
                <w:bCs/>
                <w:sz w:val="18"/>
                <w:szCs w:val="18"/>
              </w:rPr>
              <w:t>0%）构成。期末考核采用</w:t>
            </w:r>
            <w:r w:rsidR="002C373F">
              <w:rPr>
                <w:rFonts w:ascii="宋体" w:eastAsia="宋体" w:hAnsi="宋体" w:cs="宋体" w:hint="eastAsia"/>
                <w:bCs/>
                <w:sz w:val="18"/>
                <w:szCs w:val="18"/>
              </w:rPr>
              <w:t>开</w:t>
            </w:r>
            <w:r w:rsidR="00C56B9B" w:rsidRPr="00C56B9B">
              <w:rPr>
                <w:rFonts w:ascii="宋体" w:eastAsia="宋体" w:hAnsi="宋体" w:cs="宋体" w:hint="eastAsia"/>
                <w:bCs/>
                <w:sz w:val="18"/>
                <w:szCs w:val="18"/>
              </w:rPr>
              <w:t>卷形式</w:t>
            </w:r>
            <w:r>
              <w:rPr>
                <w:rFonts w:ascii="宋体" w:eastAsia="宋体" w:hAnsi="宋体" w:cs="宋体" w:hint="eastAsia"/>
                <w:bCs/>
                <w:sz w:val="18"/>
                <w:szCs w:val="18"/>
              </w:rPr>
              <w:t>。</w:t>
            </w:r>
          </w:p>
        </w:tc>
        <w:tc>
          <w:tcPr>
            <w:tcW w:w="2709" w:type="dxa"/>
            <w:gridSpan w:val="2"/>
          </w:tcPr>
          <w:p w14:paraId="531D274F" w14:textId="2F29B41D" w:rsidR="00F257A2" w:rsidRDefault="00F257A2" w:rsidP="00F257A2">
            <w:pPr>
              <w:widowControl/>
              <w:jc w:val="left"/>
              <w:rPr>
                <w:rFonts w:ascii="Times New Roman" w:eastAsia="宋体" w:hAnsi="Times New Roman" w:cs="Times New Roman"/>
                <w:sz w:val="18"/>
                <w:szCs w:val="18"/>
              </w:rPr>
            </w:pPr>
            <w:r>
              <w:rPr>
                <w:rFonts w:ascii="宋体" w:eastAsia="宋体" w:hAnsi="宋体" w:cs="宋体" w:hint="eastAsia"/>
                <w:b/>
                <w:bCs/>
                <w:sz w:val="18"/>
                <w:szCs w:val="18"/>
              </w:rPr>
              <w:lastRenderedPageBreak/>
              <w:t>思政元素：</w:t>
            </w:r>
            <w:r w:rsidR="00E42B1D">
              <w:rPr>
                <w:rFonts w:ascii="Times New Roman" w:eastAsia="宋体" w:hAnsi="Times New Roman" w:cs="Times New Roman" w:hint="eastAsia"/>
                <w:sz w:val="18"/>
                <w:szCs w:val="18"/>
              </w:rPr>
              <w:t>法律意识和风险管控意识</w:t>
            </w:r>
            <w:r>
              <w:rPr>
                <w:rFonts w:ascii="Times New Roman" w:eastAsia="宋体" w:hAnsi="Times New Roman" w:cs="Times New Roman" w:hint="eastAsia"/>
                <w:sz w:val="18"/>
                <w:szCs w:val="18"/>
              </w:rPr>
              <w:t>。</w:t>
            </w:r>
          </w:p>
          <w:p w14:paraId="2079E954" w14:textId="77777777" w:rsidR="00F257A2" w:rsidRDefault="00F257A2" w:rsidP="00F257A2">
            <w:pPr>
              <w:rPr>
                <w:rFonts w:ascii="宋体" w:eastAsia="宋体" w:hAnsi="宋体" w:cs="宋体"/>
                <w:sz w:val="18"/>
                <w:szCs w:val="18"/>
              </w:rPr>
            </w:pPr>
            <w:r>
              <w:rPr>
                <w:rFonts w:ascii="宋体" w:eastAsia="宋体" w:hAnsi="宋体" w:cs="宋体" w:hint="eastAsia"/>
                <w:b/>
                <w:bCs/>
                <w:sz w:val="18"/>
                <w:szCs w:val="18"/>
              </w:rPr>
              <w:t>融入方法：</w:t>
            </w:r>
            <w:r>
              <w:rPr>
                <w:rFonts w:ascii="Times New Roman" w:eastAsia="宋体" w:hAnsi="Times New Roman" w:cs="Times New Roman" w:hint="eastAsia"/>
                <w:sz w:val="18"/>
                <w:szCs w:val="18"/>
              </w:rPr>
              <w:t>任务驱动法、案例教学法、讨论法、情景法</w:t>
            </w:r>
          </w:p>
        </w:tc>
      </w:tr>
      <w:tr w:rsidR="00F257A2" w14:paraId="36DC143D" w14:textId="77777777" w:rsidTr="00992430">
        <w:trPr>
          <w:gridAfter w:val="1"/>
          <w:wAfter w:w="27" w:type="dxa"/>
        </w:trPr>
        <w:tc>
          <w:tcPr>
            <w:tcW w:w="1704" w:type="dxa"/>
          </w:tcPr>
          <w:p w14:paraId="0D28EA1C" w14:textId="7420EAD3" w:rsidR="00F257A2" w:rsidRDefault="00E42B1D" w:rsidP="00F257A2">
            <w:pPr>
              <w:widowControl/>
              <w:rPr>
                <w:rFonts w:ascii="宋体" w:eastAsia="宋体" w:hAnsi="宋体" w:cs="宋体"/>
                <w:sz w:val="18"/>
                <w:szCs w:val="18"/>
              </w:rPr>
            </w:pPr>
            <w:r>
              <w:rPr>
                <w:rFonts w:ascii="宋体" w:eastAsia="宋体" w:hAnsi="宋体" w:cs="宋体" w:hint="eastAsia"/>
                <w:sz w:val="18"/>
                <w:szCs w:val="18"/>
              </w:rPr>
              <w:lastRenderedPageBreak/>
              <w:t>金融产品营销实务</w:t>
            </w:r>
          </w:p>
        </w:tc>
        <w:tc>
          <w:tcPr>
            <w:tcW w:w="4685" w:type="dxa"/>
            <w:gridSpan w:val="2"/>
          </w:tcPr>
          <w:p w14:paraId="75A9FAAD" w14:textId="1913AB7C" w:rsidR="00F257A2" w:rsidRDefault="00F257A2" w:rsidP="00E42B1D">
            <w:pPr>
              <w:rPr>
                <w:rFonts w:ascii="宋体" w:eastAsia="宋体" w:hAnsi="宋体" w:cs="宋体"/>
                <w:bCs/>
                <w:sz w:val="18"/>
                <w:szCs w:val="18"/>
              </w:rPr>
            </w:pPr>
            <w:r>
              <w:rPr>
                <w:rFonts w:ascii="宋体" w:eastAsia="宋体" w:hAnsi="宋体" w:cs="宋体" w:hint="eastAsia"/>
                <w:b/>
                <w:sz w:val="18"/>
                <w:szCs w:val="18"/>
              </w:rPr>
              <w:t>素质目标：</w:t>
            </w:r>
            <w:r w:rsidR="00E42B1D" w:rsidRPr="00E42B1D">
              <w:rPr>
                <w:rFonts w:ascii="宋体" w:eastAsia="宋体" w:hAnsi="宋体" w:cs="宋体" w:hint="eastAsia"/>
                <w:bCs/>
                <w:sz w:val="18"/>
                <w:szCs w:val="18"/>
              </w:rPr>
              <w:t>具备为客户服务的专业素养，拥有守法意识、诚信为本、团结合作的职业道德；具备创新能力、自主工作、学习的能力，养成乐观豁达的性格和良好的心理素质</w:t>
            </w:r>
            <w:r>
              <w:rPr>
                <w:rFonts w:ascii="宋体" w:eastAsia="宋体" w:hAnsi="宋体" w:cs="宋体" w:hint="eastAsia"/>
                <w:bCs/>
                <w:sz w:val="18"/>
                <w:szCs w:val="18"/>
              </w:rPr>
              <w:t>。</w:t>
            </w:r>
          </w:p>
          <w:p w14:paraId="1502BC21" w14:textId="06E23973" w:rsidR="00F257A2" w:rsidRDefault="00F257A2" w:rsidP="00E42B1D">
            <w:pPr>
              <w:rPr>
                <w:rFonts w:ascii="宋体" w:eastAsia="宋体" w:hAnsi="宋体" w:cs="宋体"/>
                <w:bCs/>
                <w:sz w:val="18"/>
                <w:szCs w:val="18"/>
              </w:rPr>
            </w:pPr>
            <w:r>
              <w:rPr>
                <w:rFonts w:ascii="宋体" w:eastAsia="宋体" w:hAnsi="宋体" w:cs="宋体" w:hint="eastAsia"/>
                <w:b/>
                <w:sz w:val="18"/>
                <w:szCs w:val="18"/>
              </w:rPr>
              <w:t>知识目标：</w:t>
            </w:r>
            <w:r w:rsidR="00E42B1D" w:rsidRPr="00E42B1D">
              <w:rPr>
                <w:rFonts w:ascii="宋体" w:eastAsia="宋体" w:hAnsi="宋体" w:cs="宋体" w:hint="eastAsia"/>
                <w:bCs/>
                <w:sz w:val="18"/>
                <w:szCs w:val="18"/>
              </w:rPr>
              <w:t>具有金融营销观念，掌握金融营销环境分析、金融营销市场分析、金融营销战略和计划、策略等内容。具备从事金融理财产品营销工作所必需的综合知识和技能</w:t>
            </w:r>
            <w:r>
              <w:rPr>
                <w:rFonts w:ascii="宋体" w:eastAsia="宋体" w:hAnsi="宋体" w:cs="宋体" w:hint="eastAsia"/>
                <w:bCs/>
                <w:sz w:val="18"/>
                <w:szCs w:val="18"/>
              </w:rPr>
              <w:t>。</w:t>
            </w:r>
          </w:p>
          <w:p w14:paraId="24F80C71" w14:textId="3489935F" w:rsidR="00F257A2" w:rsidRPr="00E42B1D" w:rsidRDefault="00F257A2" w:rsidP="00E42B1D">
            <w:pPr>
              <w:widowControl/>
              <w:jc w:val="left"/>
              <w:rPr>
                <w:rFonts w:ascii="宋体" w:eastAsia="宋体" w:hAnsi="宋体" w:cs="宋体"/>
                <w:bCs/>
                <w:sz w:val="18"/>
                <w:szCs w:val="18"/>
              </w:rPr>
            </w:pPr>
            <w:r>
              <w:rPr>
                <w:rFonts w:ascii="宋体" w:eastAsia="宋体" w:hAnsi="宋体" w:cs="宋体" w:hint="eastAsia"/>
                <w:b/>
                <w:sz w:val="18"/>
                <w:szCs w:val="18"/>
              </w:rPr>
              <w:t>能力目标：</w:t>
            </w:r>
            <w:r w:rsidR="00E42B1D" w:rsidRPr="00E42B1D">
              <w:rPr>
                <w:rFonts w:ascii="宋体" w:eastAsia="宋体" w:hAnsi="宋体" w:cs="宋体" w:hint="eastAsia"/>
                <w:bCs/>
                <w:sz w:val="18"/>
                <w:szCs w:val="18"/>
              </w:rPr>
              <w:t>制定金融产品营销计划；分析产品营销环境，具备收集和整理信息能力；准确选择目标市场，掌握营销相关技巧，灵活运用金融产品营销策略</w:t>
            </w:r>
            <w:r>
              <w:rPr>
                <w:rFonts w:ascii="宋体" w:eastAsia="宋体" w:hAnsi="宋体" w:cs="宋体" w:hint="eastAsia"/>
                <w:bCs/>
                <w:sz w:val="18"/>
                <w:szCs w:val="18"/>
                <w:lang w:eastAsia="zh-Hans"/>
              </w:rPr>
              <w:t>。</w:t>
            </w:r>
          </w:p>
        </w:tc>
        <w:tc>
          <w:tcPr>
            <w:tcW w:w="2518" w:type="dxa"/>
          </w:tcPr>
          <w:p w14:paraId="5B020558" w14:textId="726EBE6C" w:rsidR="00F257A2" w:rsidRDefault="006332F3" w:rsidP="006332F3">
            <w:pPr>
              <w:widowControl/>
              <w:jc w:val="left"/>
              <w:rPr>
                <w:rFonts w:ascii="宋体" w:eastAsia="宋体" w:hAnsi="宋体" w:cs="宋体"/>
                <w:sz w:val="18"/>
                <w:szCs w:val="18"/>
              </w:rPr>
            </w:pPr>
            <w:r>
              <w:rPr>
                <w:rFonts w:ascii="宋体" w:eastAsia="宋体" w:hAnsi="宋体" w:cs="宋体" w:hint="eastAsia"/>
                <w:sz w:val="18"/>
                <w:szCs w:val="18"/>
              </w:rPr>
              <w:t>主要包括金融产品认知，</w:t>
            </w:r>
            <w:r w:rsidRPr="006332F3">
              <w:rPr>
                <w:rFonts w:ascii="宋体" w:eastAsia="宋体" w:hAnsi="宋体" w:cs="宋体" w:hint="eastAsia"/>
                <w:sz w:val="18"/>
                <w:szCs w:val="18"/>
              </w:rPr>
              <w:t>营销环境分析与购买者行为分析</w:t>
            </w:r>
            <w:r>
              <w:rPr>
                <w:rFonts w:ascii="宋体" w:eastAsia="宋体" w:hAnsi="宋体" w:cs="宋体" w:hint="eastAsia"/>
                <w:sz w:val="18"/>
                <w:szCs w:val="18"/>
              </w:rPr>
              <w:t>，</w:t>
            </w:r>
            <w:r w:rsidRPr="006332F3">
              <w:rPr>
                <w:rFonts w:ascii="宋体" w:eastAsia="宋体" w:hAnsi="宋体" w:cs="宋体" w:hint="eastAsia"/>
                <w:sz w:val="18"/>
                <w:szCs w:val="18"/>
              </w:rPr>
              <w:t>金融产品营销策略</w:t>
            </w:r>
            <w:r w:rsidR="00F257A2">
              <w:rPr>
                <w:rFonts w:ascii="宋体" w:eastAsia="宋体" w:hAnsi="宋体" w:cs="宋体" w:hint="eastAsia"/>
                <w:sz w:val="18"/>
                <w:szCs w:val="18"/>
              </w:rPr>
              <w:t>，</w:t>
            </w:r>
            <w:r>
              <w:rPr>
                <w:rFonts w:ascii="宋体" w:eastAsia="宋体" w:hAnsi="宋体" w:cs="宋体" w:hint="eastAsia"/>
                <w:sz w:val="18"/>
                <w:szCs w:val="18"/>
              </w:rPr>
              <w:t>金融营销策划。</w:t>
            </w:r>
          </w:p>
        </w:tc>
        <w:tc>
          <w:tcPr>
            <w:tcW w:w="3073" w:type="dxa"/>
            <w:gridSpan w:val="2"/>
          </w:tcPr>
          <w:p w14:paraId="7793E6F1" w14:textId="01486DA7" w:rsidR="00F257A2" w:rsidRDefault="00F257A2" w:rsidP="00F257A2">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采用线下面授相结合的教学方式。</w:t>
            </w:r>
          </w:p>
          <w:p w14:paraId="000FB3ED" w14:textId="52A36187" w:rsidR="00F257A2" w:rsidRDefault="00F257A2" w:rsidP="00F257A2">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理实一体化教室</w:t>
            </w:r>
            <w:r>
              <w:rPr>
                <w:rFonts w:ascii="宋体" w:eastAsia="宋体" w:hAnsi="宋体" w:cs="宋体" w:hint="eastAsia"/>
                <w:bCs/>
                <w:sz w:val="18"/>
                <w:szCs w:val="18"/>
              </w:rPr>
              <w:t>。</w:t>
            </w:r>
          </w:p>
          <w:p w14:paraId="0D5EA843" w14:textId="77777777" w:rsidR="006332F3" w:rsidRPr="006332F3" w:rsidRDefault="00F257A2" w:rsidP="006332F3">
            <w:pPr>
              <w:rPr>
                <w:rFonts w:ascii="宋体" w:eastAsia="宋体" w:hAnsi="宋体" w:cs="宋体"/>
                <w:bCs/>
                <w:sz w:val="18"/>
                <w:szCs w:val="18"/>
              </w:rPr>
            </w:pPr>
            <w:r>
              <w:rPr>
                <w:rFonts w:ascii="宋体" w:eastAsia="宋体" w:hAnsi="宋体" w:cs="宋体" w:hint="eastAsia"/>
                <w:b/>
                <w:sz w:val="18"/>
                <w:szCs w:val="18"/>
              </w:rPr>
              <w:t>师资要求：</w:t>
            </w:r>
            <w:r w:rsidR="006332F3" w:rsidRPr="006332F3">
              <w:rPr>
                <w:rFonts w:ascii="宋体" w:eastAsia="宋体" w:hAnsi="宋体" w:cs="宋体" w:hint="eastAsia"/>
                <w:bCs/>
                <w:sz w:val="18"/>
                <w:szCs w:val="18"/>
              </w:rPr>
              <w:t>熟悉保险、银行、证卷、</w:t>
            </w:r>
          </w:p>
          <w:p w14:paraId="75762EB0" w14:textId="6BBCC1DC" w:rsidR="00F257A2" w:rsidRDefault="006332F3" w:rsidP="006332F3">
            <w:pPr>
              <w:rPr>
                <w:rFonts w:ascii="宋体" w:eastAsia="宋体" w:hAnsi="宋体" w:cs="宋体"/>
                <w:bCs/>
                <w:sz w:val="18"/>
                <w:szCs w:val="18"/>
              </w:rPr>
            </w:pPr>
            <w:r w:rsidRPr="006332F3">
              <w:rPr>
                <w:rFonts w:ascii="宋体" w:eastAsia="宋体" w:hAnsi="宋体" w:cs="宋体" w:hint="eastAsia"/>
                <w:bCs/>
                <w:sz w:val="18"/>
                <w:szCs w:val="18"/>
              </w:rPr>
              <w:t>基金等金融产品品种，能够与市场对接，在相关企业进行过营销工作，并具体运用专业知识处理实际问题的能力和在专业领域创新</w:t>
            </w:r>
            <w:r w:rsidR="00F257A2">
              <w:rPr>
                <w:rFonts w:ascii="宋体" w:eastAsia="宋体" w:hAnsi="宋体" w:cs="宋体" w:hint="eastAsia"/>
                <w:bCs/>
                <w:sz w:val="18"/>
                <w:szCs w:val="18"/>
              </w:rPr>
              <w:t>。</w:t>
            </w:r>
          </w:p>
          <w:p w14:paraId="51E9FA7E" w14:textId="3916BB44" w:rsidR="00F257A2" w:rsidRDefault="00F257A2" w:rsidP="00F257A2">
            <w:pPr>
              <w:widowControl/>
              <w:jc w:val="left"/>
              <w:rPr>
                <w:rFonts w:ascii="宋体" w:eastAsia="宋体" w:hAnsi="宋体" w:cs="宋体"/>
                <w:sz w:val="18"/>
                <w:szCs w:val="18"/>
              </w:rPr>
            </w:pPr>
            <w:r>
              <w:rPr>
                <w:rFonts w:ascii="宋体" w:eastAsia="宋体" w:hAnsi="宋体" w:cs="宋体" w:hint="eastAsia"/>
                <w:b/>
                <w:sz w:val="18"/>
                <w:szCs w:val="18"/>
              </w:rPr>
              <w:t>考核评价：</w:t>
            </w:r>
            <w:r w:rsidRPr="001316D4">
              <w:rPr>
                <w:rFonts w:ascii="宋体" w:eastAsia="宋体" w:hAnsi="宋体" w:cs="宋体" w:hint="eastAsia"/>
                <w:bCs/>
                <w:sz w:val="18"/>
                <w:szCs w:val="18"/>
              </w:rPr>
              <w:t>课程总成绩由过程成绩（</w:t>
            </w:r>
            <w:r>
              <w:rPr>
                <w:rFonts w:ascii="宋体" w:eastAsia="宋体" w:hAnsi="宋体" w:cs="宋体"/>
                <w:bCs/>
                <w:sz w:val="18"/>
                <w:szCs w:val="18"/>
              </w:rPr>
              <w:t>4</w:t>
            </w:r>
            <w:r w:rsidRPr="001316D4">
              <w:rPr>
                <w:rFonts w:ascii="宋体" w:eastAsia="宋体" w:hAnsi="宋体" w:cs="宋体" w:hint="eastAsia"/>
                <w:bCs/>
                <w:sz w:val="18"/>
                <w:szCs w:val="18"/>
              </w:rPr>
              <w:t>0%），期末考核成绩（</w:t>
            </w:r>
            <w:r>
              <w:rPr>
                <w:rFonts w:ascii="宋体" w:eastAsia="宋体" w:hAnsi="宋体" w:cs="宋体"/>
                <w:bCs/>
                <w:sz w:val="18"/>
                <w:szCs w:val="18"/>
              </w:rPr>
              <w:t>6</w:t>
            </w:r>
            <w:r w:rsidRPr="001316D4">
              <w:rPr>
                <w:rFonts w:ascii="宋体" w:eastAsia="宋体" w:hAnsi="宋体" w:cs="宋体" w:hint="eastAsia"/>
                <w:bCs/>
                <w:sz w:val="18"/>
                <w:szCs w:val="18"/>
              </w:rPr>
              <w:t>0%）构成。过程评价包括学习互动与讨论、学习态度、</w:t>
            </w:r>
            <w:r>
              <w:rPr>
                <w:rFonts w:ascii="宋体" w:eastAsia="宋体" w:hAnsi="宋体" w:cs="宋体" w:hint="eastAsia"/>
                <w:bCs/>
                <w:sz w:val="18"/>
                <w:szCs w:val="18"/>
              </w:rPr>
              <w:t>实操任务</w:t>
            </w:r>
            <w:r w:rsidRPr="001316D4">
              <w:rPr>
                <w:rFonts w:ascii="宋体" w:eastAsia="宋体" w:hAnsi="宋体" w:cs="宋体" w:hint="eastAsia"/>
                <w:bCs/>
                <w:sz w:val="18"/>
                <w:szCs w:val="18"/>
              </w:rPr>
              <w:t>完成情况、出勤情况，期末考核采用</w:t>
            </w:r>
            <w:r>
              <w:rPr>
                <w:rFonts w:ascii="宋体" w:eastAsia="宋体" w:hAnsi="宋体" w:cs="宋体" w:hint="eastAsia"/>
                <w:bCs/>
                <w:sz w:val="18"/>
                <w:szCs w:val="18"/>
              </w:rPr>
              <w:t>闭</w:t>
            </w:r>
            <w:r w:rsidRPr="001316D4">
              <w:rPr>
                <w:rFonts w:ascii="宋体" w:eastAsia="宋体" w:hAnsi="宋体" w:cs="宋体" w:hint="eastAsia"/>
                <w:bCs/>
                <w:sz w:val="18"/>
                <w:szCs w:val="18"/>
              </w:rPr>
              <w:t>卷</w:t>
            </w:r>
            <w:r>
              <w:rPr>
                <w:rFonts w:ascii="宋体" w:eastAsia="宋体" w:hAnsi="宋体" w:cs="宋体" w:hint="eastAsia"/>
                <w:bCs/>
                <w:sz w:val="18"/>
                <w:szCs w:val="18"/>
              </w:rPr>
              <w:t>实操</w:t>
            </w:r>
            <w:r w:rsidRPr="001316D4">
              <w:rPr>
                <w:rFonts w:ascii="宋体" w:eastAsia="宋体" w:hAnsi="宋体" w:cs="宋体" w:hint="eastAsia"/>
                <w:bCs/>
                <w:sz w:val="18"/>
                <w:szCs w:val="18"/>
              </w:rPr>
              <w:t>考试形式</w:t>
            </w:r>
            <w:r>
              <w:rPr>
                <w:rFonts w:ascii="宋体" w:eastAsia="宋体" w:hAnsi="宋体" w:cs="宋体" w:hint="eastAsia"/>
                <w:bCs/>
                <w:sz w:val="18"/>
                <w:szCs w:val="18"/>
              </w:rPr>
              <w:t>。</w:t>
            </w:r>
          </w:p>
        </w:tc>
        <w:tc>
          <w:tcPr>
            <w:tcW w:w="2709" w:type="dxa"/>
            <w:gridSpan w:val="2"/>
          </w:tcPr>
          <w:p w14:paraId="4873794C" w14:textId="04A1D4E8" w:rsidR="00F257A2" w:rsidRPr="001316D4" w:rsidRDefault="00F257A2" w:rsidP="00F257A2">
            <w:pPr>
              <w:rPr>
                <w:rFonts w:ascii="宋体" w:eastAsia="宋体" w:hAnsi="宋体" w:cs="宋体"/>
                <w:bCs/>
                <w:sz w:val="18"/>
                <w:szCs w:val="18"/>
                <w:lang w:eastAsia="zh-Hans"/>
              </w:rPr>
            </w:pPr>
            <w:r>
              <w:rPr>
                <w:rFonts w:ascii="宋体" w:eastAsia="宋体" w:hAnsi="宋体" w:cs="宋体" w:hint="eastAsia"/>
                <w:b/>
                <w:bCs/>
                <w:sz w:val="18"/>
                <w:szCs w:val="18"/>
              </w:rPr>
              <w:t>思政元素：</w:t>
            </w:r>
            <w:r w:rsidR="006332F3">
              <w:rPr>
                <w:rFonts w:ascii="宋体" w:eastAsia="宋体" w:hAnsi="宋体" w:cs="宋体" w:hint="eastAsia"/>
                <w:bCs/>
                <w:sz w:val="18"/>
                <w:szCs w:val="18"/>
                <w:lang w:eastAsia="zh-Hans"/>
              </w:rPr>
              <w:t>客户意识，法律意识，风险管控意识，服务意识，严谨态度，创新精神</w:t>
            </w:r>
            <w:r>
              <w:rPr>
                <w:rFonts w:ascii="宋体" w:eastAsia="宋体" w:hAnsi="宋体" w:cs="宋体" w:hint="eastAsia"/>
                <w:bCs/>
                <w:sz w:val="18"/>
                <w:szCs w:val="18"/>
                <w:lang w:eastAsia="zh-Hans"/>
              </w:rPr>
              <w:t>。</w:t>
            </w:r>
          </w:p>
          <w:p w14:paraId="42544B5D" w14:textId="09257CF2" w:rsidR="00F257A2" w:rsidRPr="001316D4" w:rsidRDefault="00F257A2" w:rsidP="00F257A2">
            <w:pPr>
              <w:rPr>
                <w:rFonts w:ascii="宋体" w:eastAsia="宋体" w:hAnsi="宋体" w:cs="宋体"/>
                <w:bCs/>
                <w:sz w:val="18"/>
                <w:szCs w:val="18"/>
              </w:rPr>
            </w:pPr>
            <w:r>
              <w:rPr>
                <w:rFonts w:ascii="宋体" w:eastAsia="宋体" w:hAnsi="宋体" w:cs="宋体" w:hint="eastAsia"/>
                <w:b/>
                <w:bCs/>
                <w:sz w:val="18"/>
                <w:szCs w:val="18"/>
              </w:rPr>
              <w:t>思政融入方法：</w:t>
            </w:r>
            <w:r>
              <w:rPr>
                <w:rFonts w:ascii="宋体" w:eastAsia="宋体" w:hAnsi="宋体" w:cs="宋体" w:hint="eastAsia"/>
                <w:bCs/>
                <w:sz w:val="18"/>
                <w:szCs w:val="18"/>
              </w:rPr>
              <w:t>讲授法、案例教学法、讨论法、启发法、任务实操。</w:t>
            </w:r>
          </w:p>
        </w:tc>
      </w:tr>
      <w:tr w:rsidR="00992430" w14:paraId="0943184E" w14:textId="77777777" w:rsidTr="00992430">
        <w:trPr>
          <w:trHeight w:val="1229"/>
        </w:trPr>
        <w:tc>
          <w:tcPr>
            <w:tcW w:w="1704" w:type="dxa"/>
          </w:tcPr>
          <w:p w14:paraId="09148636" w14:textId="77777777" w:rsidR="00992430" w:rsidRDefault="00992430" w:rsidP="002C0783">
            <w:pPr>
              <w:widowControl/>
              <w:rPr>
                <w:rFonts w:ascii="宋体" w:eastAsia="宋体" w:hAnsi="宋体" w:cs="宋体"/>
                <w:sz w:val="18"/>
                <w:szCs w:val="18"/>
              </w:rPr>
            </w:pPr>
            <w:r>
              <w:rPr>
                <w:rFonts w:ascii="宋体" w:eastAsia="宋体" w:hAnsi="宋体" w:cs="宋体" w:hint="eastAsia"/>
                <w:sz w:val="18"/>
                <w:szCs w:val="18"/>
              </w:rPr>
              <w:t>国际金融</w:t>
            </w:r>
          </w:p>
          <w:p w14:paraId="736D793D" w14:textId="77777777" w:rsidR="00992430" w:rsidRDefault="00992430" w:rsidP="002C0783">
            <w:pPr>
              <w:widowControl/>
              <w:jc w:val="left"/>
              <w:rPr>
                <w:rFonts w:ascii="宋体" w:eastAsia="宋体" w:hAnsi="宋体" w:cs="宋体"/>
                <w:sz w:val="18"/>
                <w:szCs w:val="18"/>
              </w:rPr>
            </w:pPr>
          </w:p>
        </w:tc>
        <w:tc>
          <w:tcPr>
            <w:tcW w:w="4667" w:type="dxa"/>
          </w:tcPr>
          <w:p w14:paraId="49D11F22" w14:textId="77777777" w:rsidR="00992430" w:rsidRDefault="00992430" w:rsidP="002C0783">
            <w:pPr>
              <w:rPr>
                <w:rFonts w:ascii="宋体" w:eastAsia="宋体" w:hAnsi="宋体" w:cs="宋体"/>
                <w:b/>
                <w:sz w:val="18"/>
                <w:szCs w:val="18"/>
              </w:rPr>
            </w:pPr>
            <w:r>
              <w:rPr>
                <w:rFonts w:ascii="宋体" w:eastAsia="宋体" w:hAnsi="宋体" w:cs="宋体" w:hint="eastAsia"/>
                <w:b/>
                <w:sz w:val="18"/>
                <w:szCs w:val="18"/>
                <w:lang w:bidi="ar"/>
              </w:rPr>
              <w:t>素质目标：</w:t>
            </w:r>
            <w:r w:rsidRPr="00EF1859">
              <w:rPr>
                <w:rFonts w:ascii="宋体" w:eastAsia="宋体" w:hAnsi="宋体" w:cs="宋体" w:hint="eastAsia"/>
                <w:sz w:val="18"/>
                <w:szCs w:val="18"/>
                <w:lang w:bidi="ar"/>
              </w:rPr>
              <w:t>培养学生踏实肯干的工作作风和基本的金融风险防范意识</w:t>
            </w:r>
            <w:r>
              <w:rPr>
                <w:rFonts w:ascii="宋体" w:eastAsia="宋体" w:hAnsi="宋体" w:cs="宋体" w:hint="eastAsia"/>
                <w:sz w:val="18"/>
                <w:szCs w:val="18"/>
                <w:lang w:bidi="ar"/>
              </w:rPr>
              <w:t>。</w:t>
            </w:r>
          </w:p>
          <w:p w14:paraId="76A42C7F" w14:textId="77777777" w:rsidR="00992430" w:rsidRDefault="00992430" w:rsidP="002C0783">
            <w:pPr>
              <w:jc w:val="left"/>
              <w:rPr>
                <w:rFonts w:ascii="宋体" w:eastAsia="宋体" w:hAnsi="宋体" w:cs="宋体"/>
                <w:sz w:val="18"/>
                <w:szCs w:val="18"/>
                <w:lang w:bidi="ar"/>
              </w:rPr>
            </w:pPr>
            <w:r>
              <w:rPr>
                <w:rFonts w:ascii="宋体" w:eastAsia="宋体" w:hAnsi="宋体" w:cs="宋体" w:hint="eastAsia"/>
                <w:b/>
                <w:sz w:val="18"/>
                <w:szCs w:val="18"/>
                <w:lang w:bidi="ar"/>
              </w:rPr>
              <w:t>知识目标：</w:t>
            </w:r>
            <w:r w:rsidRPr="00EF1859">
              <w:rPr>
                <w:rFonts w:ascii="宋体" w:eastAsia="宋体" w:hAnsi="宋体" w:cs="宋体" w:hint="eastAsia"/>
                <w:sz w:val="18"/>
                <w:szCs w:val="18"/>
                <w:lang w:bidi="ar"/>
              </w:rPr>
              <w:t>熟悉自由兑换货币的图样和基本知识；熟练判断汇率标价方法；掌握即（远）期外汇、套汇、套利业务的基本知识；了解国际收支、外汇制度对外贸企业的影响</w:t>
            </w:r>
            <w:r>
              <w:rPr>
                <w:rFonts w:ascii="宋体" w:eastAsia="宋体" w:hAnsi="宋体" w:cs="宋体" w:hint="eastAsia"/>
                <w:sz w:val="18"/>
                <w:szCs w:val="18"/>
                <w:lang w:bidi="ar"/>
              </w:rPr>
              <w:t>。</w:t>
            </w:r>
          </w:p>
          <w:p w14:paraId="134BF97A" w14:textId="77777777" w:rsidR="00992430" w:rsidRDefault="00992430" w:rsidP="002C0783">
            <w:pPr>
              <w:widowControl/>
              <w:jc w:val="left"/>
              <w:rPr>
                <w:rFonts w:ascii="宋体" w:eastAsia="宋体" w:hAnsi="宋体" w:cs="宋体"/>
                <w:sz w:val="18"/>
                <w:szCs w:val="18"/>
                <w:lang w:bidi="ar"/>
              </w:rPr>
            </w:pPr>
            <w:r>
              <w:rPr>
                <w:rFonts w:ascii="宋体" w:eastAsia="宋体" w:hAnsi="宋体" w:cs="宋体" w:hint="eastAsia"/>
                <w:b/>
                <w:sz w:val="18"/>
                <w:szCs w:val="18"/>
                <w:lang w:bidi="ar"/>
              </w:rPr>
              <w:t>能力目标：</w:t>
            </w:r>
            <w:r w:rsidRPr="00EF1859">
              <w:rPr>
                <w:rFonts w:ascii="宋体" w:eastAsia="宋体" w:hAnsi="宋体" w:cs="宋体" w:hint="eastAsia"/>
                <w:sz w:val="18"/>
                <w:szCs w:val="18"/>
                <w:lang w:bidi="ar"/>
              </w:rPr>
              <w:t>具有对国际货币改革、国际收支、汇率变动的分析能力；具有基本的从事基础国际金融业务的操作能力；具有把国际金融业务风险防范能力</w:t>
            </w:r>
            <w:r>
              <w:rPr>
                <w:rFonts w:ascii="宋体" w:eastAsia="宋体" w:hAnsi="宋体" w:cs="宋体" w:hint="eastAsia"/>
                <w:sz w:val="18"/>
                <w:szCs w:val="18"/>
                <w:lang w:bidi="ar"/>
              </w:rPr>
              <w:t>。</w:t>
            </w:r>
          </w:p>
        </w:tc>
        <w:tc>
          <w:tcPr>
            <w:tcW w:w="2591" w:type="dxa"/>
            <w:gridSpan w:val="3"/>
          </w:tcPr>
          <w:p w14:paraId="64AE822D" w14:textId="77777777" w:rsidR="00992430" w:rsidRDefault="00992430" w:rsidP="002C0783">
            <w:pPr>
              <w:widowControl/>
              <w:jc w:val="left"/>
              <w:rPr>
                <w:rFonts w:ascii="宋体" w:eastAsia="宋体" w:hAnsi="宋体" w:cs="宋体"/>
                <w:sz w:val="18"/>
                <w:szCs w:val="18"/>
                <w:lang w:bidi="ar"/>
              </w:rPr>
            </w:pPr>
            <w:r>
              <w:rPr>
                <w:rFonts w:ascii="宋体" w:eastAsia="宋体" w:hAnsi="宋体" w:cs="宋体" w:hint="eastAsia"/>
                <w:sz w:val="18"/>
                <w:szCs w:val="18"/>
              </w:rPr>
              <w:t>主要包括</w:t>
            </w:r>
            <w:r>
              <w:rPr>
                <w:rFonts w:ascii="宋体" w:eastAsia="宋体" w:hAnsi="宋体" w:cs="宋体" w:hint="eastAsia"/>
                <w:sz w:val="18"/>
                <w:szCs w:val="18"/>
                <w:lang w:bidi="ar"/>
              </w:rPr>
              <w:t>国际金融操作与管理，外贸企业融资的操作与管理。</w:t>
            </w:r>
          </w:p>
        </w:tc>
        <w:tc>
          <w:tcPr>
            <w:tcW w:w="3072" w:type="dxa"/>
            <w:gridSpan w:val="2"/>
          </w:tcPr>
          <w:p w14:paraId="15C4F5C8" w14:textId="76F57A94" w:rsidR="00992430" w:rsidRDefault="00992430" w:rsidP="002C0783">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4015AFAE" w14:textId="426C7B53" w:rsidR="00992430" w:rsidRDefault="00992430" w:rsidP="002C0783">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网络学习平台、讲解录像设备。</w:t>
            </w:r>
          </w:p>
          <w:p w14:paraId="1B017EA1"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师资要求：</w:t>
            </w:r>
            <w:r w:rsidRPr="00EF1859">
              <w:rPr>
                <w:rFonts w:ascii="宋体" w:eastAsia="宋体" w:hAnsi="宋体" w:cs="宋体" w:hint="eastAsia"/>
                <w:bCs/>
                <w:sz w:val="18"/>
                <w:szCs w:val="18"/>
              </w:rPr>
              <w:t>相关专业知识功底扎实，并具有相应的实战经验，对国际金融业务关键领域有独到见解</w:t>
            </w:r>
            <w:r>
              <w:rPr>
                <w:rFonts w:ascii="宋体" w:eastAsia="宋体" w:hAnsi="宋体" w:cs="宋体" w:hint="eastAsia"/>
                <w:bCs/>
                <w:sz w:val="18"/>
                <w:szCs w:val="18"/>
              </w:rPr>
              <w:t>。</w:t>
            </w:r>
          </w:p>
          <w:p w14:paraId="2363A6DB" w14:textId="499D13AC" w:rsidR="00992430" w:rsidRDefault="00992430" w:rsidP="002C0783">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课程总成绩由平时成绩（</w:t>
            </w:r>
            <w:r w:rsidR="002C373F">
              <w:rPr>
                <w:rFonts w:ascii="宋体" w:eastAsia="宋体" w:hAnsi="宋体" w:cs="宋体"/>
                <w:bCs/>
                <w:sz w:val="18"/>
                <w:szCs w:val="18"/>
              </w:rPr>
              <w:t>6</w:t>
            </w:r>
            <w:r>
              <w:rPr>
                <w:rFonts w:ascii="宋体" w:eastAsia="宋体" w:hAnsi="宋体" w:cs="宋体" w:hint="eastAsia"/>
                <w:bCs/>
                <w:sz w:val="18"/>
                <w:szCs w:val="18"/>
              </w:rPr>
              <w:t>0%），期末考核成绩（</w:t>
            </w:r>
            <w:r w:rsidR="002C373F">
              <w:rPr>
                <w:rFonts w:ascii="宋体" w:eastAsia="宋体" w:hAnsi="宋体" w:cs="宋体"/>
                <w:bCs/>
                <w:sz w:val="18"/>
                <w:szCs w:val="18"/>
              </w:rPr>
              <w:t>4</w:t>
            </w:r>
            <w:r>
              <w:rPr>
                <w:rFonts w:ascii="宋体" w:eastAsia="宋体" w:hAnsi="宋体" w:cs="宋体" w:hint="eastAsia"/>
                <w:bCs/>
                <w:sz w:val="18"/>
                <w:szCs w:val="18"/>
              </w:rPr>
              <w:t>0%）构成。</w:t>
            </w:r>
            <w:r w:rsidRPr="006E4BD6">
              <w:rPr>
                <w:rFonts w:ascii="宋体" w:eastAsia="宋体" w:hAnsi="宋体" w:cs="宋体" w:hint="eastAsia"/>
                <w:bCs/>
                <w:sz w:val="18"/>
                <w:szCs w:val="18"/>
              </w:rPr>
              <w:lastRenderedPageBreak/>
              <w:t>期末考核采用</w:t>
            </w:r>
            <w:r w:rsidR="002C373F">
              <w:rPr>
                <w:rFonts w:ascii="宋体" w:eastAsia="宋体" w:hAnsi="宋体" w:cs="宋体" w:hint="eastAsia"/>
                <w:bCs/>
                <w:sz w:val="18"/>
                <w:szCs w:val="18"/>
              </w:rPr>
              <w:t>开</w:t>
            </w:r>
            <w:r w:rsidRPr="006E4BD6">
              <w:rPr>
                <w:rFonts w:ascii="宋体" w:eastAsia="宋体" w:hAnsi="宋体" w:cs="宋体" w:hint="eastAsia"/>
                <w:bCs/>
                <w:sz w:val="18"/>
                <w:szCs w:val="18"/>
              </w:rPr>
              <w:t>卷形式。</w:t>
            </w:r>
          </w:p>
        </w:tc>
        <w:tc>
          <w:tcPr>
            <w:tcW w:w="2682" w:type="dxa"/>
            <w:gridSpan w:val="2"/>
          </w:tcPr>
          <w:p w14:paraId="4104D429" w14:textId="77777777" w:rsidR="00992430" w:rsidRDefault="00992430" w:rsidP="002C0783">
            <w:pPr>
              <w:rPr>
                <w:rFonts w:ascii="宋体" w:eastAsia="宋体" w:hAnsi="宋体" w:cs="宋体"/>
                <w:sz w:val="18"/>
                <w:szCs w:val="18"/>
                <w:lang w:bidi="ar"/>
              </w:rPr>
            </w:pPr>
            <w:r>
              <w:rPr>
                <w:rFonts w:ascii="宋体" w:eastAsia="宋体" w:hAnsi="宋体" w:cs="宋体" w:hint="eastAsia"/>
                <w:b/>
                <w:bCs/>
                <w:sz w:val="18"/>
                <w:szCs w:val="18"/>
              </w:rPr>
              <w:lastRenderedPageBreak/>
              <w:t>思政元素：</w:t>
            </w:r>
            <w:r w:rsidRPr="00DC275E">
              <w:rPr>
                <w:rFonts w:ascii="宋体" w:eastAsia="宋体" w:hAnsi="宋体" w:cs="宋体" w:hint="eastAsia"/>
                <w:sz w:val="18"/>
                <w:szCs w:val="18"/>
                <w:lang w:bidi="ar"/>
              </w:rPr>
              <w:t>诚信意识</w:t>
            </w:r>
            <w:r>
              <w:rPr>
                <w:rFonts w:ascii="宋体" w:eastAsia="宋体" w:hAnsi="宋体" w:cs="宋体" w:hint="eastAsia"/>
                <w:sz w:val="18"/>
                <w:szCs w:val="18"/>
                <w:lang w:bidi="ar"/>
              </w:rPr>
              <w:t>，法律意识，风险管控意识。</w:t>
            </w:r>
          </w:p>
          <w:p w14:paraId="714BF000" w14:textId="2A0884DA" w:rsidR="00992430" w:rsidRDefault="00992430" w:rsidP="002C0783">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lang w:bidi="ar"/>
              </w:rPr>
              <w:t>讲授法、情景模拟法、案例分析法、社会热点分析。</w:t>
            </w:r>
          </w:p>
        </w:tc>
      </w:tr>
      <w:tr w:rsidR="00992430" w:rsidRPr="00404373" w14:paraId="73293822" w14:textId="77777777" w:rsidTr="00992430">
        <w:tc>
          <w:tcPr>
            <w:tcW w:w="1704" w:type="dxa"/>
          </w:tcPr>
          <w:p w14:paraId="6E0815D1"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t>证券投资交易</w:t>
            </w:r>
          </w:p>
        </w:tc>
        <w:tc>
          <w:tcPr>
            <w:tcW w:w="4667" w:type="dxa"/>
          </w:tcPr>
          <w:p w14:paraId="4739D695"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素质目标：</w:t>
            </w:r>
            <w:r w:rsidRPr="00290549">
              <w:rPr>
                <w:rFonts w:ascii="宋体" w:eastAsia="宋体" w:hAnsi="宋体" w:cs="宋体" w:hint="eastAsia"/>
                <w:bCs/>
                <w:sz w:val="18"/>
                <w:szCs w:val="18"/>
              </w:rPr>
              <w:t>培养学生对经济信息加工及分析能，解决证券投资问题的综合操作能力</w:t>
            </w:r>
            <w:r>
              <w:rPr>
                <w:rFonts w:ascii="宋体" w:eastAsia="宋体" w:hAnsi="宋体" w:cs="宋体" w:hint="eastAsia"/>
                <w:bCs/>
                <w:sz w:val="18"/>
                <w:szCs w:val="18"/>
              </w:rPr>
              <w:t>。</w:t>
            </w:r>
          </w:p>
          <w:p w14:paraId="10E9DC16"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知识目标：</w:t>
            </w:r>
            <w:r w:rsidRPr="00290549">
              <w:rPr>
                <w:rFonts w:ascii="宋体" w:eastAsia="宋体" w:hAnsi="宋体" w:cs="宋体" w:hint="eastAsia"/>
                <w:bCs/>
                <w:sz w:val="18"/>
                <w:szCs w:val="18"/>
              </w:rPr>
              <w:t>要求学生理解证券基础知识、证券市场、证券投资对象、证券投资技术分析、投资基本分析；掌握证券投资技巧、证券操盘基本知识、基本内容和实务操作中的要求；明确证券投资的种类和基本方法</w:t>
            </w:r>
            <w:r>
              <w:rPr>
                <w:rFonts w:ascii="宋体" w:eastAsia="宋体" w:hAnsi="宋体" w:cs="宋体" w:hint="eastAsia"/>
                <w:bCs/>
                <w:sz w:val="18"/>
                <w:szCs w:val="18"/>
              </w:rPr>
              <w:t>。</w:t>
            </w:r>
          </w:p>
          <w:p w14:paraId="76ACF62E" w14:textId="77777777" w:rsidR="00992430" w:rsidRPr="00290549" w:rsidRDefault="00992430" w:rsidP="002C0783">
            <w:pPr>
              <w:widowControl/>
              <w:jc w:val="left"/>
              <w:rPr>
                <w:rFonts w:ascii="宋体" w:eastAsia="宋体" w:hAnsi="宋体" w:cs="宋体"/>
                <w:bCs/>
                <w:sz w:val="18"/>
                <w:szCs w:val="18"/>
              </w:rPr>
            </w:pPr>
            <w:r>
              <w:rPr>
                <w:rFonts w:ascii="宋体" w:eastAsia="宋体" w:hAnsi="宋体" w:cs="宋体" w:hint="eastAsia"/>
                <w:b/>
                <w:sz w:val="18"/>
                <w:szCs w:val="18"/>
              </w:rPr>
              <w:t>能力目标：</w:t>
            </w:r>
            <w:r w:rsidRPr="00290549">
              <w:rPr>
                <w:rFonts w:ascii="宋体" w:eastAsia="宋体" w:hAnsi="宋体" w:cs="宋体" w:hint="eastAsia"/>
                <w:bCs/>
                <w:sz w:val="18"/>
                <w:szCs w:val="18"/>
              </w:rPr>
              <w:t>通过课堂教学和课外学习，使学生了解国内外金融发展的现状，获得观察和分析金融问题的能力，学会辨析金融理论和联系金融实际的方法</w:t>
            </w:r>
            <w:r>
              <w:rPr>
                <w:rFonts w:ascii="Calibri" w:eastAsia="宋体" w:hAnsi="Calibri" w:cs="Times New Roman" w:hint="eastAsia"/>
                <w:sz w:val="18"/>
                <w:szCs w:val="18"/>
              </w:rPr>
              <w:t>。</w:t>
            </w:r>
          </w:p>
        </w:tc>
        <w:tc>
          <w:tcPr>
            <w:tcW w:w="2591" w:type="dxa"/>
            <w:gridSpan w:val="3"/>
          </w:tcPr>
          <w:p w14:paraId="646D39C5" w14:textId="77777777" w:rsidR="00992430" w:rsidRPr="00ED3401" w:rsidRDefault="00992430" w:rsidP="002C0783">
            <w:pPr>
              <w:widowControl/>
              <w:jc w:val="left"/>
              <w:rPr>
                <w:rFonts w:ascii="宋体" w:eastAsia="宋体" w:hAnsi="宋体" w:cs="宋体"/>
                <w:bCs/>
                <w:sz w:val="18"/>
                <w:szCs w:val="18"/>
              </w:rPr>
            </w:pPr>
            <w:r>
              <w:rPr>
                <w:rFonts w:ascii="宋体" w:eastAsia="宋体" w:hAnsi="宋体" w:cs="宋体" w:hint="eastAsia"/>
                <w:sz w:val="18"/>
                <w:szCs w:val="18"/>
              </w:rPr>
              <w:t>主要包括</w:t>
            </w:r>
            <w:r>
              <w:rPr>
                <w:rFonts w:ascii="宋体" w:eastAsia="宋体" w:hAnsi="宋体" w:cs="宋体" w:hint="eastAsia"/>
                <w:bCs/>
                <w:sz w:val="18"/>
                <w:szCs w:val="18"/>
              </w:rPr>
              <w:t>证券市场概论，证券投资品种，证券发行，证券流通，证券价格，基本分析，技术分析。</w:t>
            </w:r>
          </w:p>
        </w:tc>
        <w:tc>
          <w:tcPr>
            <w:tcW w:w="3072" w:type="dxa"/>
            <w:gridSpan w:val="2"/>
          </w:tcPr>
          <w:p w14:paraId="4D4E2C88" w14:textId="61D34801" w:rsidR="00992430" w:rsidRDefault="00992430" w:rsidP="002C0783">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4B0F41CF"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场地环境：</w:t>
            </w:r>
            <w:r w:rsidRPr="00404373">
              <w:rPr>
                <w:rFonts w:ascii="宋体" w:eastAsia="宋体" w:hAnsi="宋体" w:cs="宋体" w:hint="eastAsia"/>
                <w:bCs/>
                <w:color w:val="000000"/>
                <w:sz w:val="18"/>
                <w:szCs w:val="18"/>
              </w:rPr>
              <w:t>理实一体化教室</w:t>
            </w:r>
            <w:r>
              <w:rPr>
                <w:rFonts w:ascii="宋体" w:eastAsia="宋体" w:hAnsi="宋体" w:cs="宋体" w:hint="eastAsia"/>
                <w:bCs/>
                <w:sz w:val="18"/>
                <w:szCs w:val="18"/>
              </w:rPr>
              <w:t>、网络学习平台、</w:t>
            </w:r>
            <w:r w:rsidRPr="00404373">
              <w:rPr>
                <w:rFonts w:ascii="宋体" w:eastAsia="宋体" w:hAnsi="宋体" w:cs="宋体" w:hint="eastAsia"/>
                <w:bCs/>
                <w:sz w:val="18"/>
                <w:szCs w:val="18"/>
              </w:rPr>
              <w:t>移动终端或PC端。</w:t>
            </w:r>
          </w:p>
          <w:p w14:paraId="235C8B53"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师资要求：</w:t>
            </w:r>
            <w:r w:rsidRPr="00404373">
              <w:rPr>
                <w:rFonts w:ascii="宋体" w:eastAsia="宋体" w:hAnsi="宋体" w:cs="宋体" w:hint="eastAsia"/>
                <w:bCs/>
                <w:sz w:val="18"/>
                <w:szCs w:val="18"/>
              </w:rPr>
              <w:t>具</w:t>
            </w:r>
            <w:r w:rsidRPr="00290549">
              <w:rPr>
                <w:rFonts w:ascii="宋体" w:eastAsia="宋体" w:hAnsi="宋体" w:cs="宋体" w:hint="eastAsia"/>
                <w:bCs/>
                <w:sz w:val="18"/>
                <w:szCs w:val="18"/>
              </w:rPr>
              <w:t>有证券从业资格</w:t>
            </w:r>
            <w:r w:rsidRPr="00404373">
              <w:rPr>
                <w:rFonts w:ascii="宋体" w:eastAsia="宋体" w:hAnsi="宋体" w:cs="宋体" w:hint="eastAsia"/>
                <w:bCs/>
                <w:sz w:val="18"/>
                <w:szCs w:val="18"/>
              </w:rPr>
              <w:t>，能熟练使用课程资源平台实施教学</w:t>
            </w:r>
            <w:r>
              <w:rPr>
                <w:rFonts w:ascii="宋体" w:eastAsia="宋体" w:hAnsi="宋体" w:cs="宋体" w:hint="eastAsia"/>
                <w:bCs/>
                <w:sz w:val="18"/>
                <w:szCs w:val="18"/>
              </w:rPr>
              <w:t>。</w:t>
            </w:r>
          </w:p>
          <w:p w14:paraId="3059C2EC" w14:textId="49B462F5" w:rsidR="00992430" w:rsidRDefault="00992430" w:rsidP="002C0783">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平时成绩（</w:t>
            </w:r>
            <w:r w:rsidR="00E804DC">
              <w:rPr>
                <w:rFonts w:ascii="宋体" w:eastAsia="宋体" w:hAnsi="宋体" w:cs="宋体"/>
                <w:bCs/>
                <w:sz w:val="18"/>
                <w:szCs w:val="18"/>
              </w:rPr>
              <w:t>6</w:t>
            </w:r>
            <w:r>
              <w:rPr>
                <w:rFonts w:ascii="宋体" w:eastAsia="宋体" w:hAnsi="宋体" w:cs="宋体" w:hint="eastAsia"/>
                <w:bCs/>
                <w:sz w:val="18"/>
                <w:szCs w:val="18"/>
              </w:rPr>
              <w:t>0%），期末考核成绩（</w:t>
            </w:r>
            <w:r w:rsidR="00E804DC">
              <w:rPr>
                <w:rFonts w:ascii="宋体" w:eastAsia="宋体" w:hAnsi="宋体" w:cs="宋体"/>
                <w:bCs/>
                <w:sz w:val="18"/>
                <w:szCs w:val="18"/>
              </w:rPr>
              <w:t>4</w:t>
            </w:r>
            <w:r>
              <w:rPr>
                <w:rFonts w:ascii="宋体" w:eastAsia="宋体" w:hAnsi="宋体" w:cs="宋体" w:hint="eastAsia"/>
                <w:bCs/>
                <w:sz w:val="18"/>
                <w:szCs w:val="18"/>
              </w:rPr>
              <w:t>0%）。</w:t>
            </w:r>
            <w:r w:rsidRPr="00404373">
              <w:rPr>
                <w:rFonts w:ascii="宋体" w:eastAsia="宋体" w:hAnsi="宋体" w:cs="宋体" w:hint="eastAsia"/>
                <w:bCs/>
                <w:sz w:val="18"/>
                <w:szCs w:val="18"/>
              </w:rPr>
              <w:t>期末考核采用</w:t>
            </w:r>
            <w:r w:rsidR="00E804DC">
              <w:rPr>
                <w:rFonts w:ascii="宋体" w:eastAsia="宋体" w:hAnsi="宋体" w:cs="宋体" w:hint="eastAsia"/>
                <w:bCs/>
                <w:sz w:val="18"/>
                <w:szCs w:val="18"/>
              </w:rPr>
              <w:t>开</w:t>
            </w:r>
            <w:r w:rsidRPr="00404373">
              <w:rPr>
                <w:rFonts w:ascii="宋体" w:eastAsia="宋体" w:hAnsi="宋体" w:cs="宋体" w:hint="eastAsia"/>
                <w:bCs/>
                <w:sz w:val="18"/>
                <w:szCs w:val="18"/>
              </w:rPr>
              <w:t>卷形式</w:t>
            </w:r>
            <w:r>
              <w:rPr>
                <w:rFonts w:ascii="宋体" w:eastAsia="宋体" w:hAnsi="宋体" w:cs="宋体" w:hint="eastAsia"/>
                <w:bCs/>
                <w:sz w:val="18"/>
                <w:szCs w:val="18"/>
              </w:rPr>
              <w:t>。</w:t>
            </w:r>
          </w:p>
        </w:tc>
        <w:tc>
          <w:tcPr>
            <w:tcW w:w="2682" w:type="dxa"/>
            <w:gridSpan w:val="2"/>
          </w:tcPr>
          <w:p w14:paraId="7E97B46B" w14:textId="77777777" w:rsidR="00992430" w:rsidRDefault="00992430" w:rsidP="002C0783">
            <w:pPr>
              <w:rPr>
                <w:rFonts w:ascii="宋体" w:eastAsia="宋体" w:hAnsi="宋体" w:cs="宋体"/>
                <w:bCs/>
                <w:sz w:val="18"/>
                <w:szCs w:val="18"/>
              </w:rPr>
            </w:pPr>
            <w:r>
              <w:rPr>
                <w:rFonts w:ascii="宋体" w:eastAsia="宋体" w:hAnsi="宋体" w:cs="宋体" w:hint="eastAsia"/>
                <w:b/>
                <w:bCs/>
                <w:sz w:val="18"/>
                <w:szCs w:val="18"/>
              </w:rPr>
              <w:t>思政元素：</w:t>
            </w:r>
            <w:r>
              <w:rPr>
                <w:rFonts w:ascii="宋体" w:eastAsia="宋体" w:hAnsi="宋体" w:cs="宋体" w:hint="eastAsia"/>
                <w:bCs/>
                <w:sz w:val="18"/>
                <w:szCs w:val="18"/>
              </w:rPr>
              <w:t>法律意识，风险</w:t>
            </w:r>
            <w:r w:rsidRPr="00404373">
              <w:rPr>
                <w:rFonts w:ascii="宋体" w:eastAsia="宋体" w:hAnsi="宋体" w:cs="宋体" w:hint="eastAsia"/>
                <w:bCs/>
                <w:sz w:val="18"/>
                <w:szCs w:val="18"/>
              </w:rPr>
              <w:t>意识</w:t>
            </w:r>
            <w:r>
              <w:rPr>
                <w:rFonts w:ascii="宋体" w:eastAsia="宋体" w:hAnsi="宋体" w:cs="宋体" w:hint="eastAsia"/>
                <w:bCs/>
                <w:sz w:val="18"/>
                <w:szCs w:val="18"/>
              </w:rPr>
              <w:t>，</w:t>
            </w:r>
            <w:r w:rsidRPr="00404373">
              <w:rPr>
                <w:rFonts w:ascii="宋体" w:eastAsia="宋体" w:hAnsi="宋体" w:cs="宋体" w:hint="eastAsia"/>
                <w:bCs/>
                <w:sz w:val="18"/>
                <w:szCs w:val="18"/>
              </w:rPr>
              <w:t>服务社会意识</w:t>
            </w:r>
            <w:r>
              <w:rPr>
                <w:rFonts w:ascii="宋体" w:eastAsia="宋体" w:hAnsi="宋体" w:cs="宋体" w:hint="eastAsia"/>
                <w:bCs/>
                <w:sz w:val="18"/>
                <w:szCs w:val="18"/>
              </w:rPr>
              <w:t>，</w:t>
            </w:r>
            <w:r w:rsidRPr="00404373">
              <w:rPr>
                <w:rFonts w:ascii="宋体" w:eastAsia="宋体" w:hAnsi="宋体" w:cs="宋体" w:hint="eastAsia"/>
                <w:bCs/>
                <w:sz w:val="18"/>
                <w:szCs w:val="18"/>
              </w:rPr>
              <w:t>社会责任感</w:t>
            </w:r>
            <w:r>
              <w:rPr>
                <w:rFonts w:ascii="宋体" w:eastAsia="宋体" w:hAnsi="宋体" w:cs="宋体" w:hint="eastAsia"/>
                <w:bCs/>
                <w:sz w:val="18"/>
                <w:szCs w:val="18"/>
              </w:rPr>
              <w:t>，科学与艺术结合。</w:t>
            </w:r>
          </w:p>
          <w:p w14:paraId="1CF1612A" w14:textId="77777777" w:rsidR="00992430" w:rsidRPr="00404373" w:rsidRDefault="00992430" w:rsidP="002C0783">
            <w:pPr>
              <w:rPr>
                <w:rFonts w:ascii="宋体" w:eastAsia="宋体" w:hAnsi="宋体" w:cs="宋体"/>
                <w:bCs/>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讲授法、案例分析法、情景模拟法、讨论法</w:t>
            </w:r>
            <w:r>
              <w:rPr>
                <w:rFonts w:ascii="宋体" w:eastAsia="宋体" w:hAnsi="宋体" w:cs="宋体" w:hint="eastAsia"/>
                <w:sz w:val="18"/>
                <w:szCs w:val="18"/>
              </w:rPr>
              <w:t>。</w:t>
            </w:r>
          </w:p>
        </w:tc>
      </w:tr>
      <w:tr w:rsidR="00992430" w14:paraId="24BDA245" w14:textId="77777777" w:rsidTr="00992430">
        <w:trPr>
          <w:trHeight w:val="293"/>
        </w:trPr>
        <w:tc>
          <w:tcPr>
            <w:tcW w:w="1704" w:type="dxa"/>
          </w:tcPr>
          <w:p w14:paraId="0F5B732E" w14:textId="77777777" w:rsidR="00992430" w:rsidRDefault="00992430" w:rsidP="002C0783">
            <w:pPr>
              <w:widowControl/>
              <w:jc w:val="left"/>
              <w:rPr>
                <w:rFonts w:ascii="宋体" w:eastAsia="宋体" w:hAnsi="宋体" w:cs="宋体"/>
                <w:sz w:val="18"/>
                <w:szCs w:val="18"/>
              </w:rPr>
            </w:pPr>
            <w:r w:rsidRPr="00290549">
              <w:rPr>
                <w:rFonts w:ascii="宋体" w:eastAsia="宋体" w:hAnsi="宋体" w:cs="宋体" w:hint="eastAsia"/>
                <w:sz w:val="18"/>
                <w:szCs w:val="18"/>
              </w:rPr>
              <w:t>商业银行</w:t>
            </w:r>
            <w:r>
              <w:rPr>
                <w:rFonts w:ascii="宋体" w:eastAsia="宋体" w:hAnsi="宋体" w:cs="宋体" w:hint="eastAsia"/>
                <w:sz w:val="18"/>
                <w:szCs w:val="18"/>
              </w:rPr>
              <w:t>综合</w:t>
            </w:r>
            <w:r w:rsidRPr="00290549">
              <w:rPr>
                <w:rFonts w:ascii="宋体" w:eastAsia="宋体" w:hAnsi="宋体" w:cs="宋体" w:hint="eastAsia"/>
                <w:sz w:val="18"/>
                <w:szCs w:val="18"/>
              </w:rPr>
              <w:t>柜</w:t>
            </w:r>
            <w:r>
              <w:rPr>
                <w:rFonts w:ascii="宋体" w:eastAsia="宋体" w:hAnsi="宋体" w:cs="宋体" w:hint="eastAsia"/>
                <w:sz w:val="18"/>
                <w:szCs w:val="18"/>
              </w:rPr>
              <w:t>台</w:t>
            </w:r>
            <w:r w:rsidRPr="00290549">
              <w:rPr>
                <w:rFonts w:ascii="宋体" w:eastAsia="宋体" w:hAnsi="宋体" w:cs="宋体" w:hint="eastAsia"/>
                <w:sz w:val="18"/>
                <w:szCs w:val="18"/>
              </w:rPr>
              <w:t>业务</w:t>
            </w:r>
          </w:p>
        </w:tc>
        <w:tc>
          <w:tcPr>
            <w:tcW w:w="4667" w:type="dxa"/>
          </w:tcPr>
          <w:p w14:paraId="425E64E2"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素质目标：</w:t>
            </w:r>
            <w:r w:rsidRPr="00290549">
              <w:rPr>
                <w:rFonts w:ascii="宋体" w:eastAsia="宋体" w:hAnsi="宋体" w:cs="宋体" w:hint="eastAsia"/>
                <w:bCs/>
                <w:sz w:val="18"/>
                <w:szCs w:val="18"/>
              </w:rPr>
              <w:t>掌握柜台各项个人业务处理的基本操作技能，养成具有敬业精神、团队精神和求索精神，严格执行银行相关法律法规、具有良好人际沟通能力和职业道德的品格</w:t>
            </w:r>
            <w:r>
              <w:rPr>
                <w:rFonts w:ascii="宋体" w:eastAsia="宋体" w:hAnsi="宋体" w:cs="宋体" w:hint="eastAsia"/>
                <w:bCs/>
                <w:sz w:val="18"/>
                <w:szCs w:val="18"/>
              </w:rPr>
              <w:t>。</w:t>
            </w:r>
          </w:p>
          <w:p w14:paraId="3A50FC48"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知识目标：</w:t>
            </w:r>
            <w:r w:rsidRPr="00290549">
              <w:rPr>
                <w:rFonts w:ascii="宋体" w:eastAsia="宋体" w:hAnsi="宋体" w:cs="宋体" w:hint="eastAsia"/>
                <w:bCs/>
                <w:sz w:val="18"/>
                <w:szCs w:val="18"/>
              </w:rPr>
              <w:t>能熟练进行汉字录入；能熟练录入传票（数字键盘的录入）；能熟练清点各种钞券；掌握凭证填写的基本规范</w:t>
            </w:r>
            <w:r>
              <w:rPr>
                <w:rFonts w:ascii="宋体" w:eastAsia="宋体" w:hAnsi="宋体" w:cs="宋体" w:hint="eastAsia"/>
                <w:bCs/>
                <w:sz w:val="18"/>
                <w:szCs w:val="18"/>
              </w:rPr>
              <w:t>。</w:t>
            </w:r>
          </w:p>
          <w:p w14:paraId="4FEB2940" w14:textId="77777777" w:rsidR="00992430" w:rsidRPr="00290549" w:rsidRDefault="00992430" w:rsidP="002C0783">
            <w:pPr>
              <w:widowControl/>
              <w:jc w:val="left"/>
              <w:rPr>
                <w:rFonts w:ascii="宋体" w:eastAsia="宋体" w:hAnsi="宋体" w:cs="宋体"/>
                <w:bCs/>
                <w:sz w:val="18"/>
                <w:szCs w:val="18"/>
              </w:rPr>
            </w:pPr>
            <w:r>
              <w:rPr>
                <w:rFonts w:ascii="宋体" w:eastAsia="宋体" w:hAnsi="宋体" w:cs="宋体" w:hint="eastAsia"/>
                <w:b/>
                <w:sz w:val="18"/>
                <w:szCs w:val="18"/>
              </w:rPr>
              <w:t>能力目标：</w:t>
            </w:r>
            <w:r w:rsidRPr="00290549">
              <w:rPr>
                <w:rFonts w:ascii="宋体" w:eastAsia="宋体" w:hAnsi="宋体" w:cs="宋体" w:hint="eastAsia"/>
                <w:bCs/>
                <w:sz w:val="18"/>
                <w:szCs w:val="18"/>
              </w:rPr>
              <w:t>能与客户进行良好的沟通；能严格执行银行印章管理规定；能审核凭证要素的真实性、合规性；能审查客户有效证件的真实性；能够保持高度的风险意识</w:t>
            </w:r>
            <w:r>
              <w:rPr>
                <w:rFonts w:ascii="宋体" w:eastAsia="宋体" w:hAnsi="宋体" w:cs="宋体" w:hint="eastAsia"/>
                <w:bCs/>
                <w:sz w:val="18"/>
                <w:szCs w:val="18"/>
              </w:rPr>
              <w:t>。</w:t>
            </w:r>
          </w:p>
        </w:tc>
        <w:tc>
          <w:tcPr>
            <w:tcW w:w="2591" w:type="dxa"/>
            <w:gridSpan w:val="3"/>
          </w:tcPr>
          <w:p w14:paraId="0B9A66F4" w14:textId="77777777" w:rsidR="00992430" w:rsidRPr="00404373" w:rsidRDefault="00992430" w:rsidP="002C0783">
            <w:pPr>
              <w:rPr>
                <w:rFonts w:ascii="Calibri" w:eastAsia="宋体" w:hAnsi="Calibri" w:cs="Times New Roman"/>
                <w:color w:val="000000"/>
                <w:sz w:val="18"/>
                <w:szCs w:val="18"/>
              </w:rPr>
            </w:pPr>
            <w:r>
              <w:rPr>
                <w:rFonts w:ascii="宋体" w:eastAsia="宋体" w:hAnsi="宋体" w:cs="宋体" w:hint="eastAsia"/>
                <w:sz w:val="18"/>
                <w:szCs w:val="18"/>
              </w:rPr>
              <w:t>主要包括</w:t>
            </w:r>
            <w:r w:rsidRPr="00290549">
              <w:rPr>
                <w:rFonts w:ascii="Calibri" w:eastAsia="宋体" w:hAnsi="Calibri" w:cs="Times New Roman" w:hint="eastAsia"/>
                <w:color w:val="000000"/>
                <w:sz w:val="18"/>
                <w:szCs w:val="18"/>
              </w:rPr>
              <w:t>银行柜员基本职业能力训练</w:t>
            </w:r>
            <w:r>
              <w:rPr>
                <w:rFonts w:ascii="Calibri" w:eastAsia="宋体" w:hAnsi="Calibri" w:cs="Times New Roman" w:hint="eastAsia"/>
                <w:color w:val="000000"/>
                <w:sz w:val="18"/>
                <w:szCs w:val="18"/>
              </w:rPr>
              <w:t>，个人业务，对公业务，电子银行业务</w:t>
            </w:r>
            <w:r>
              <w:rPr>
                <w:rFonts w:ascii="宋体" w:eastAsia="宋体" w:hAnsi="宋体" w:cs="Times New Roman" w:hint="eastAsia"/>
                <w:sz w:val="18"/>
                <w:szCs w:val="18"/>
              </w:rPr>
              <w:t>。</w:t>
            </w:r>
          </w:p>
        </w:tc>
        <w:tc>
          <w:tcPr>
            <w:tcW w:w="3072" w:type="dxa"/>
            <w:gridSpan w:val="2"/>
          </w:tcPr>
          <w:p w14:paraId="3D6C44EE" w14:textId="2E262552" w:rsidR="00992430" w:rsidRDefault="00992430" w:rsidP="002C0783">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w:t>
            </w:r>
          </w:p>
          <w:p w14:paraId="7D9D3154" w14:textId="087289D8" w:rsidR="00992430" w:rsidRPr="00E0449F" w:rsidRDefault="00992430" w:rsidP="002C0783">
            <w:pPr>
              <w:rPr>
                <w:rFonts w:ascii="宋体" w:eastAsia="宋体" w:hAnsi="宋体" w:cs="宋体"/>
                <w:bCs/>
                <w:color w:val="000000"/>
                <w:sz w:val="18"/>
                <w:szCs w:val="18"/>
              </w:rPr>
            </w:pPr>
            <w:r>
              <w:rPr>
                <w:rFonts w:ascii="宋体" w:eastAsia="宋体" w:hAnsi="宋体" w:cs="宋体" w:hint="eastAsia"/>
                <w:b/>
                <w:sz w:val="18"/>
                <w:szCs w:val="18"/>
              </w:rPr>
              <w:t>场地环境：</w:t>
            </w:r>
            <w:r w:rsidRPr="00E0449F">
              <w:rPr>
                <w:rFonts w:ascii="宋体" w:eastAsia="宋体" w:hAnsi="宋体" w:cs="宋体" w:hint="eastAsia"/>
                <w:bCs/>
                <w:color w:val="000000"/>
                <w:sz w:val="18"/>
                <w:szCs w:val="18"/>
              </w:rPr>
              <w:t>商业银行综合柜台业务实训室</w:t>
            </w:r>
            <w:r>
              <w:rPr>
                <w:rFonts w:ascii="宋体" w:eastAsia="宋体" w:hAnsi="宋体" w:cs="宋体" w:hint="eastAsia"/>
                <w:bCs/>
                <w:sz w:val="18"/>
                <w:szCs w:val="18"/>
              </w:rPr>
              <w:t>。</w:t>
            </w:r>
          </w:p>
          <w:p w14:paraId="127A5FAD"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师资要求：</w:t>
            </w:r>
            <w:r w:rsidRPr="00E0449F">
              <w:rPr>
                <w:rFonts w:ascii="宋体" w:eastAsia="宋体" w:hAnsi="宋体" w:cs="宋体" w:hint="eastAsia"/>
                <w:bCs/>
                <w:sz w:val="18"/>
                <w:szCs w:val="18"/>
              </w:rPr>
              <w:t>具有相关岗位工作经历或实践经历，熟悉银行业务；精通本专业的基本理论与知识；具有较强的教学与科研能力</w:t>
            </w:r>
            <w:r>
              <w:rPr>
                <w:rFonts w:ascii="宋体" w:eastAsia="宋体" w:hAnsi="宋体" w:cs="宋体" w:hint="eastAsia"/>
                <w:bCs/>
                <w:sz w:val="18"/>
                <w:szCs w:val="18"/>
              </w:rPr>
              <w:t>。</w:t>
            </w:r>
          </w:p>
          <w:p w14:paraId="7BB52292" w14:textId="11098C08" w:rsidR="00992430" w:rsidRDefault="00992430" w:rsidP="002C0783">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平时成绩（40%），期末考核成绩（60%）。</w:t>
            </w:r>
            <w:r w:rsidRPr="00404373">
              <w:rPr>
                <w:rFonts w:ascii="宋体" w:eastAsia="宋体" w:hAnsi="宋体" w:cs="宋体" w:hint="eastAsia"/>
                <w:bCs/>
                <w:sz w:val="18"/>
                <w:szCs w:val="18"/>
              </w:rPr>
              <w:t>期末考核采用闭卷形式。</w:t>
            </w:r>
          </w:p>
        </w:tc>
        <w:tc>
          <w:tcPr>
            <w:tcW w:w="2682" w:type="dxa"/>
            <w:gridSpan w:val="2"/>
          </w:tcPr>
          <w:p w14:paraId="6EFC3A1D" w14:textId="77777777" w:rsidR="00992430" w:rsidRPr="00404373"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思政元素：</w:t>
            </w:r>
            <w:r>
              <w:rPr>
                <w:rFonts w:ascii="宋体" w:eastAsia="宋体" w:hAnsi="宋体" w:cs="宋体" w:hint="eastAsia"/>
                <w:sz w:val="18"/>
                <w:szCs w:val="18"/>
              </w:rPr>
              <w:t>法律意识和风险管控意识。</w:t>
            </w:r>
          </w:p>
          <w:p w14:paraId="5D4E6D22"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rPr>
              <w:t>案例教学法、讨论法、任务驱动法。</w:t>
            </w:r>
          </w:p>
        </w:tc>
      </w:tr>
      <w:tr w:rsidR="00992430" w14:paraId="41006609" w14:textId="77777777" w:rsidTr="00992430">
        <w:tc>
          <w:tcPr>
            <w:tcW w:w="1704" w:type="dxa"/>
          </w:tcPr>
          <w:p w14:paraId="1A0700A5" w14:textId="77777777" w:rsidR="00992430" w:rsidRDefault="00992430" w:rsidP="002C0783">
            <w:pPr>
              <w:widowControl/>
              <w:jc w:val="left"/>
              <w:rPr>
                <w:rFonts w:ascii="宋体" w:eastAsia="宋体" w:hAnsi="宋体" w:cs="宋体"/>
                <w:sz w:val="18"/>
                <w:szCs w:val="18"/>
              </w:rPr>
            </w:pPr>
            <w:r w:rsidRPr="00E0449F">
              <w:rPr>
                <w:rFonts w:ascii="宋体" w:eastAsia="宋体" w:hAnsi="宋体" w:cs="宋体" w:hint="eastAsia"/>
                <w:sz w:val="18"/>
                <w:szCs w:val="18"/>
              </w:rPr>
              <w:t>商业银行经营与管理</w:t>
            </w:r>
          </w:p>
          <w:p w14:paraId="19B069AC" w14:textId="77777777" w:rsidR="00992430" w:rsidRDefault="00992430" w:rsidP="002C0783">
            <w:pPr>
              <w:widowControl/>
              <w:jc w:val="left"/>
              <w:rPr>
                <w:rFonts w:ascii="宋体" w:eastAsia="宋体" w:hAnsi="宋体" w:cs="宋体"/>
                <w:sz w:val="18"/>
                <w:szCs w:val="18"/>
              </w:rPr>
            </w:pPr>
          </w:p>
        </w:tc>
        <w:tc>
          <w:tcPr>
            <w:tcW w:w="4667" w:type="dxa"/>
          </w:tcPr>
          <w:p w14:paraId="1FD2BA03" w14:textId="77777777" w:rsidR="00992430" w:rsidRDefault="00992430" w:rsidP="002C0783">
            <w:pPr>
              <w:jc w:val="left"/>
              <w:rPr>
                <w:rFonts w:ascii="宋体" w:eastAsia="宋体" w:hAnsi="宋体" w:cs="宋体"/>
                <w:sz w:val="18"/>
                <w:szCs w:val="18"/>
              </w:rPr>
            </w:pPr>
            <w:r>
              <w:rPr>
                <w:rFonts w:ascii="宋体" w:eastAsia="宋体" w:hAnsi="宋体" w:cs="宋体" w:hint="eastAsia"/>
                <w:b/>
                <w:sz w:val="18"/>
                <w:szCs w:val="18"/>
              </w:rPr>
              <w:t>素质目标：</w:t>
            </w:r>
            <w:r w:rsidRPr="00483379">
              <w:rPr>
                <w:rFonts w:ascii="宋体" w:eastAsia="宋体" w:hAnsi="宋体" w:cs="宋体" w:hint="eastAsia"/>
                <w:sz w:val="18"/>
                <w:szCs w:val="18"/>
              </w:rPr>
              <w:t>培养良好的思想品德、心理素质；培养良好的职业道德，包括爱岗敬业、诚实守信、遵守相关的法律法规等；培养良好的团队协作、协调人际关系的能力</w:t>
            </w:r>
            <w:r>
              <w:rPr>
                <w:rFonts w:ascii="宋体" w:eastAsia="宋体" w:hAnsi="宋体" w:cs="宋体" w:hint="eastAsia"/>
                <w:sz w:val="18"/>
                <w:szCs w:val="18"/>
              </w:rPr>
              <w:t>。</w:t>
            </w:r>
          </w:p>
          <w:p w14:paraId="7236C65A" w14:textId="77777777" w:rsidR="00992430" w:rsidRDefault="00992430" w:rsidP="002C0783">
            <w:pPr>
              <w:tabs>
                <w:tab w:val="center" w:pos="4042"/>
              </w:tabs>
              <w:jc w:val="left"/>
              <w:rPr>
                <w:rFonts w:ascii="宋体" w:eastAsia="宋体" w:hAnsi="宋体" w:cs="宋体"/>
                <w:sz w:val="18"/>
                <w:szCs w:val="18"/>
              </w:rPr>
            </w:pPr>
            <w:r>
              <w:rPr>
                <w:rFonts w:ascii="宋体" w:eastAsia="宋体" w:hAnsi="宋体" w:cs="宋体" w:hint="eastAsia"/>
                <w:b/>
                <w:sz w:val="18"/>
                <w:szCs w:val="18"/>
              </w:rPr>
              <w:lastRenderedPageBreak/>
              <w:t>知识目标：</w:t>
            </w:r>
            <w:r w:rsidRPr="00483379">
              <w:rPr>
                <w:rFonts w:ascii="宋体" w:eastAsia="宋体" w:hAnsi="宋体" w:cs="宋体" w:hint="eastAsia"/>
                <w:sz w:val="18"/>
                <w:szCs w:val="18"/>
              </w:rPr>
              <w:t>掌握有关商业银行的经营环境和组织结构、经营管理的基本理论与原则；有关商业银行的资产负债,存贷款业务、中间业务及证券投资业务的具体操作，包括业务经营成果的分析；有关银行风险防范的机制与措施等</w:t>
            </w:r>
            <w:r>
              <w:rPr>
                <w:rFonts w:ascii="宋体" w:eastAsia="宋体" w:hAnsi="宋体" w:cs="宋体" w:hint="eastAsia"/>
                <w:sz w:val="18"/>
                <w:szCs w:val="18"/>
              </w:rPr>
              <w:t>。</w:t>
            </w:r>
          </w:p>
          <w:p w14:paraId="3A644C8D" w14:textId="77777777" w:rsidR="00992430" w:rsidRPr="00483379" w:rsidRDefault="00992430" w:rsidP="002C0783">
            <w:pPr>
              <w:widowControl/>
              <w:jc w:val="left"/>
              <w:rPr>
                <w:rFonts w:ascii="宋体" w:eastAsia="宋体" w:hAnsi="宋体" w:cs="宋体"/>
                <w:bCs/>
                <w:sz w:val="18"/>
                <w:szCs w:val="18"/>
              </w:rPr>
            </w:pPr>
            <w:r>
              <w:rPr>
                <w:rFonts w:ascii="宋体" w:eastAsia="宋体" w:hAnsi="宋体" w:cs="宋体" w:hint="eastAsia"/>
                <w:b/>
                <w:sz w:val="18"/>
                <w:szCs w:val="18"/>
              </w:rPr>
              <w:t>能力目标：</w:t>
            </w:r>
            <w:r w:rsidRPr="00483379">
              <w:rPr>
                <w:rFonts w:ascii="宋体" w:eastAsia="宋体" w:hAnsi="宋体" w:cs="宋体" w:hint="eastAsia"/>
                <w:bCs/>
                <w:sz w:val="18"/>
                <w:szCs w:val="18"/>
              </w:rPr>
              <w:t>掌握具体从事银行经营管理工作所必须具备的基本理论、基本知识和技能，掌握商业银行运作的具体业务，初步具备从事银行经营管理的能力和分析研究问题的理论水平</w:t>
            </w:r>
            <w:r>
              <w:rPr>
                <w:rFonts w:ascii="宋体" w:eastAsia="宋体" w:hAnsi="宋体" w:cs="宋体" w:hint="eastAsia"/>
                <w:sz w:val="18"/>
                <w:szCs w:val="18"/>
              </w:rPr>
              <w:t>。</w:t>
            </w:r>
          </w:p>
        </w:tc>
        <w:tc>
          <w:tcPr>
            <w:tcW w:w="2591" w:type="dxa"/>
            <w:gridSpan w:val="3"/>
          </w:tcPr>
          <w:p w14:paraId="34D99FC1"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主要包括商业银行资本金</w:t>
            </w:r>
            <w:r w:rsidRPr="00934FE2">
              <w:rPr>
                <w:rFonts w:ascii="宋体" w:eastAsia="宋体" w:hAnsi="宋体" w:cs="宋体" w:hint="eastAsia"/>
                <w:sz w:val="18"/>
                <w:szCs w:val="18"/>
              </w:rPr>
              <w:t>管理</w:t>
            </w:r>
            <w:r>
              <w:rPr>
                <w:rFonts w:ascii="宋体" w:eastAsia="宋体" w:hAnsi="宋体" w:cs="宋体" w:hint="eastAsia"/>
                <w:sz w:val="18"/>
                <w:szCs w:val="18"/>
              </w:rPr>
              <w:t>，商业银行负债的管理，现金资产的管理，商业银行贷款</w:t>
            </w:r>
            <w:r>
              <w:rPr>
                <w:rFonts w:ascii="宋体" w:eastAsia="宋体" w:hAnsi="宋体" w:cs="宋体" w:hint="eastAsia"/>
                <w:sz w:val="18"/>
                <w:szCs w:val="18"/>
              </w:rPr>
              <w:lastRenderedPageBreak/>
              <w:t>业务管理，商业银行中间业务</w:t>
            </w:r>
            <w:r w:rsidRPr="00934FE2">
              <w:rPr>
                <w:rFonts w:ascii="宋体" w:eastAsia="宋体" w:hAnsi="宋体" w:cs="宋体" w:hint="eastAsia"/>
                <w:sz w:val="18"/>
                <w:szCs w:val="18"/>
              </w:rPr>
              <w:t>管理</w:t>
            </w:r>
            <w:r>
              <w:rPr>
                <w:rFonts w:ascii="宋体" w:eastAsia="宋体" w:hAnsi="宋体" w:cs="宋体" w:hint="eastAsia"/>
                <w:sz w:val="18"/>
                <w:szCs w:val="18"/>
              </w:rPr>
              <w:t>，商业银行风险管理</w:t>
            </w:r>
            <w:r>
              <w:rPr>
                <w:rFonts w:ascii="宋体" w:eastAsia="宋体" w:hAnsi="宋体" w:cs="宋体" w:hint="eastAsia"/>
                <w:bCs/>
                <w:sz w:val="18"/>
                <w:szCs w:val="18"/>
              </w:rPr>
              <w:t>。</w:t>
            </w:r>
          </w:p>
        </w:tc>
        <w:tc>
          <w:tcPr>
            <w:tcW w:w="3072" w:type="dxa"/>
            <w:gridSpan w:val="2"/>
          </w:tcPr>
          <w:p w14:paraId="1BD2837C" w14:textId="0D842770" w:rsidR="00992430" w:rsidRDefault="00992430" w:rsidP="002C0783">
            <w:pPr>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bCs/>
                <w:sz w:val="18"/>
                <w:szCs w:val="18"/>
              </w:rPr>
              <w:t>采用线下面授教学方式。</w:t>
            </w:r>
          </w:p>
          <w:p w14:paraId="760AF3C0" w14:textId="2D1EC8C9" w:rsidR="00992430" w:rsidRDefault="00992430" w:rsidP="002C0783">
            <w:pPr>
              <w:rPr>
                <w:rFonts w:ascii="宋体" w:eastAsia="宋体" w:hAnsi="宋体" w:cs="宋体"/>
                <w:bCs/>
                <w:sz w:val="18"/>
                <w:szCs w:val="18"/>
              </w:rPr>
            </w:pPr>
            <w:r>
              <w:rPr>
                <w:rFonts w:ascii="宋体" w:eastAsia="宋体" w:hAnsi="宋体" w:cs="宋体" w:hint="eastAsia"/>
                <w:b/>
                <w:sz w:val="18"/>
                <w:szCs w:val="18"/>
              </w:rPr>
              <w:t>场地环境：</w:t>
            </w:r>
            <w:r w:rsidRPr="00483379">
              <w:rPr>
                <w:rFonts w:ascii="宋体" w:eastAsia="宋体" w:hAnsi="宋体" w:cs="宋体" w:hint="eastAsia"/>
                <w:bCs/>
                <w:color w:val="000000"/>
                <w:sz w:val="18"/>
                <w:szCs w:val="18"/>
              </w:rPr>
              <w:t>理实一体化教室</w:t>
            </w:r>
            <w:r>
              <w:rPr>
                <w:rFonts w:ascii="宋体" w:eastAsia="宋体" w:hAnsi="宋体" w:cs="宋体" w:hint="eastAsia"/>
                <w:bCs/>
                <w:sz w:val="18"/>
                <w:szCs w:val="18"/>
              </w:rPr>
              <w:t>。</w:t>
            </w:r>
          </w:p>
          <w:p w14:paraId="1D360670"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师资要求：</w:t>
            </w:r>
            <w:r w:rsidRPr="00483379">
              <w:rPr>
                <w:rFonts w:ascii="宋体" w:eastAsia="宋体" w:hAnsi="宋体" w:cs="宋体" w:hint="eastAsia"/>
                <w:bCs/>
                <w:sz w:val="18"/>
                <w:szCs w:val="18"/>
              </w:rPr>
              <w:t>应具有讲师以上职称，大</w:t>
            </w:r>
            <w:r w:rsidRPr="00483379">
              <w:rPr>
                <w:rFonts w:ascii="宋体" w:eastAsia="宋体" w:hAnsi="宋体" w:cs="宋体" w:hint="eastAsia"/>
                <w:bCs/>
                <w:sz w:val="18"/>
                <w:szCs w:val="18"/>
              </w:rPr>
              <w:lastRenderedPageBreak/>
              <w:t>学学历，具有银行从业资格证、中级经济师等相关专业的双师素质，且具有一线实践的经历</w:t>
            </w:r>
            <w:r>
              <w:rPr>
                <w:rFonts w:ascii="宋体" w:eastAsia="宋体" w:hAnsi="宋体" w:cs="宋体" w:hint="eastAsia"/>
                <w:bCs/>
                <w:sz w:val="18"/>
                <w:szCs w:val="18"/>
              </w:rPr>
              <w:t>。</w:t>
            </w:r>
          </w:p>
          <w:p w14:paraId="3CA1A990" w14:textId="21E9AF42" w:rsidR="00992430" w:rsidRDefault="00992430" w:rsidP="002C0783">
            <w:pPr>
              <w:widowControl/>
              <w:jc w:val="left"/>
              <w:rPr>
                <w:rFonts w:ascii="宋体" w:eastAsia="宋体" w:hAnsi="宋体" w:cs="宋体"/>
                <w:sz w:val="18"/>
                <w:szCs w:val="18"/>
              </w:rPr>
            </w:pPr>
            <w:r>
              <w:rPr>
                <w:rFonts w:ascii="宋体" w:eastAsia="宋体" w:hAnsi="宋体" w:cs="宋体" w:hint="eastAsia"/>
                <w:b/>
                <w:sz w:val="18"/>
                <w:szCs w:val="18"/>
              </w:rPr>
              <w:t>考核评价：</w:t>
            </w:r>
            <w:r w:rsidRPr="00934FE2">
              <w:rPr>
                <w:rFonts w:ascii="宋体" w:eastAsia="宋体" w:hAnsi="宋体" w:cs="宋体" w:hint="eastAsia"/>
                <w:bCs/>
                <w:sz w:val="18"/>
                <w:szCs w:val="18"/>
              </w:rPr>
              <w:t>课程总成绩由过程成绩（</w:t>
            </w:r>
            <w:r>
              <w:rPr>
                <w:rFonts w:ascii="宋体" w:eastAsia="宋体" w:hAnsi="宋体" w:cs="宋体"/>
                <w:bCs/>
                <w:sz w:val="18"/>
                <w:szCs w:val="18"/>
              </w:rPr>
              <w:t>4</w:t>
            </w:r>
            <w:r w:rsidRPr="00934FE2">
              <w:rPr>
                <w:rFonts w:ascii="宋体" w:eastAsia="宋体" w:hAnsi="宋体" w:cs="宋体" w:hint="eastAsia"/>
                <w:bCs/>
                <w:sz w:val="18"/>
                <w:szCs w:val="18"/>
              </w:rPr>
              <w:t>0%），期末考核成绩（</w:t>
            </w:r>
            <w:r>
              <w:rPr>
                <w:rFonts w:ascii="宋体" w:eastAsia="宋体" w:hAnsi="宋体" w:cs="宋体"/>
                <w:bCs/>
                <w:sz w:val="18"/>
                <w:szCs w:val="18"/>
              </w:rPr>
              <w:t>6</w:t>
            </w:r>
            <w:r w:rsidRPr="00934FE2">
              <w:rPr>
                <w:rFonts w:ascii="宋体" w:eastAsia="宋体" w:hAnsi="宋体" w:cs="宋体" w:hint="eastAsia"/>
                <w:bCs/>
                <w:sz w:val="18"/>
                <w:szCs w:val="18"/>
              </w:rPr>
              <w:t>0%）构成</w:t>
            </w:r>
            <w:r>
              <w:rPr>
                <w:rFonts w:ascii="宋体" w:eastAsia="宋体" w:hAnsi="宋体" w:cs="宋体" w:hint="eastAsia"/>
                <w:bCs/>
                <w:sz w:val="18"/>
                <w:szCs w:val="18"/>
              </w:rPr>
              <w:t>。</w:t>
            </w:r>
            <w:r w:rsidRPr="00483379">
              <w:rPr>
                <w:rFonts w:ascii="宋体" w:eastAsia="宋体" w:hAnsi="宋体" w:cs="宋体" w:hint="eastAsia"/>
                <w:bCs/>
                <w:sz w:val="18"/>
                <w:szCs w:val="18"/>
              </w:rPr>
              <w:t>期末考核采用闭卷形式</w:t>
            </w:r>
            <w:r w:rsidRPr="00934FE2">
              <w:rPr>
                <w:rFonts w:ascii="宋体" w:eastAsia="宋体" w:hAnsi="宋体" w:cs="宋体" w:hint="eastAsia"/>
                <w:bCs/>
                <w:sz w:val="18"/>
                <w:szCs w:val="18"/>
              </w:rPr>
              <w:t>。</w:t>
            </w:r>
          </w:p>
        </w:tc>
        <w:tc>
          <w:tcPr>
            <w:tcW w:w="2682" w:type="dxa"/>
            <w:gridSpan w:val="2"/>
          </w:tcPr>
          <w:p w14:paraId="20F2DFF7" w14:textId="77777777" w:rsidR="00992430" w:rsidRPr="00483379" w:rsidRDefault="00992430" w:rsidP="002C0783">
            <w:pPr>
              <w:jc w:val="left"/>
              <w:rPr>
                <w:rFonts w:ascii="宋体" w:eastAsia="宋体" w:hAnsi="宋体" w:cs="宋体"/>
                <w:color w:val="000000"/>
                <w:sz w:val="18"/>
                <w:szCs w:val="18"/>
              </w:rPr>
            </w:pPr>
            <w:r>
              <w:rPr>
                <w:rFonts w:ascii="宋体" w:eastAsia="宋体" w:hAnsi="宋体" w:cs="宋体" w:hint="eastAsia"/>
                <w:b/>
                <w:bCs/>
                <w:sz w:val="18"/>
                <w:szCs w:val="18"/>
              </w:rPr>
              <w:lastRenderedPageBreak/>
              <w:t>思政元素：</w:t>
            </w:r>
            <w:r w:rsidRPr="00483379">
              <w:rPr>
                <w:rFonts w:ascii="宋体" w:eastAsia="宋体" w:hAnsi="宋体" w:cs="宋体" w:hint="eastAsia"/>
                <w:color w:val="000000"/>
                <w:sz w:val="18"/>
                <w:szCs w:val="18"/>
              </w:rPr>
              <w:t>金融职业操守与法</w:t>
            </w:r>
          </w:p>
          <w:p w14:paraId="2086DABA" w14:textId="77777777" w:rsidR="00992430" w:rsidRPr="00934FE2" w:rsidRDefault="00992430" w:rsidP="002C0783">
            <w:pPr>
              <w:jc w:val="left"/>
              <w:rPr>
                <w:rFonts w:ascii="宋体" w:eastAsia="宋体" w:hAnsi="宋体" w:cs="宋体"/>
                <w:color w:val="000000"/>
                <w:sz w:val="18"/>
                <w:szCs w:val="18"/>
              </w:rPr>
            </w:pPr>
            <w:r w:rsidRPr="00483379">
              <w:rPr>
                <w:rFonts w:ascii="宋体" w:eastAsia="宋体" w:hAnsi="宋体" w:cs="宋体" w:hint="eastAsia"/>
                <w:color w:val="000000"/>
                <w:sz w:val="18"/>
                <w:szCs w:val="18"/>
              </w:rPr>
              <w:t>律意识</w:t>
            </w:r>
            <w:r>
              <w:rPr>
                <w:rFonts w:ascii="宋体" w:eastAsia="宋体" w:hAnsi="宋体" w:cs="宋体" w:hint="eastAsia"/>
                <w:color w:val="000000"/>
                <w:sz w:val="18"/>
                <w:szCs w:val="18"/>
              </w:rPr>
              <w:t>，</w:t>
            </w:r>
            <w:r w:rsidRPr="00483379">
              <w:rPr>
                <w:rFonts w:ascii="宋体" w:eastAsia="宋体" w:hAnsi="宋体" w:cs="宋体" w:hint="eastAsia"/>
                <w:color w:val="000000"/>
                <w:sz w:val="18"/>
                <w:szCs w:val="18"/>
              </w:rPr>
              <w:t>货币识假、反洗钱与法律意识</w:t>
            </w:r>
            <w:r>
              <w:rPr>
                <w:rFonts w:ascii="宋体" w:eastAsia="宋体" w:hAnsi="宋体" w:cs="宋体" w:hint="eastAsia"/>
                <w:color w:val="000000"/>
                <w:sz w:val="18"/>
                <w:szCs w:val="18"/>
              </w:rPr>
              <w:t>，</w:t>
            </w:r>
            <w:r w:rsidRPr="00483379">
              <w:rPr>
                <w:rFonts w:ascii="宋体" w:eastAsia="宋体" w:hAnsi="宋体" w:cs="宋体" w:hint="eastAsia"/>
                <w:color w:val="000000"/>
                <w:sz w:val="18"/>
                <w:szCs w:val="18"/>
              </w:rPr>
              <w:t>职业道德</w:t>
            </w:r>
            <w:r>
              <w:rPr>
                <w:rFonts w:ascii="宋体" w:eastAsia="宋体" w:hAnsi="宋体" w:cs="宋体" w:hint="eastAsia"/>
                <w:color w:val="000000"/>
                <w:sz w:val="18"/>
                <w:szCs w:val="18"/>
              </w:rPr>
              <w:t>，</w:t>
            </w:r>
            <w:r w:rsidRPr="00483379">
              <w:rPr>
                <w:rFonts w:ascii="宋体" w:eastAsia="宋体" w:hAnsi="宋体" w:cs="宋体" w:hint="eastAsia"/>
                <w:color w:val="000000"/>
                <w:sz w:val="18"/>
                <w:szCs w:val="18"/>
              </w:rPr>
              <w:t>风险控制</w:t>
            </w:r>
            <w:r>
              <w:rPr>
                <w:rFonts w:ascii="宋体" w:eastAsia="宋体" w:hAnsi="宋体" w:cs="宋体" w:hint="eastAsia"/>
                <w:color w:val="000000"/>
                <w:sz w:val="18"/>
                <w:szCs w:val="18"/>
              </w:rPr>
              <w:t>，</w:t>
            </w:r>
            <w:r>
              <w:rPr>
                <w:rFonts w:ascii="宋体" w:eastAsia="宋体" w:hAnsi="宋体" w:cs="宋体" w:hint="eastAsia"/>
                <w:color w:val="000000"/>
                <w:sz w:val="18"/>
                <w:szCs w:val="18"/>
              </w:rPr>
              <w:lastRenderedPageBreak/>
              <w:t>诚信教育</w:t>
            </w:r>
            <w:r>
              <w:rPr>
                <w:rFonts w:ascii="宋体" w:eastAsia="宋体" w:hAnsi="宋体" w:cs="宋体" w:hint="eastAsia"/>
                <w:bCs/>
                <w:sz w:val="18"/>
                <w:szCs w:val="18"/>
              </w:rPr>
              <w:t>。</w:t>
            </w:r>
          </w:p>
          <w:p w14:paraId="7081DCCC"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讲授法、任务驱动法、案例分析法、社会热点分析、讨论法</w:t>
            </w:r>
            <w:r>
              <w:rPr>
                <w:rFonts w:ascii="宋体" w:eastAsia="宋体" w:hAnsi="宋体" w:cs="宋体" w:hint="eastAsia"/>
                <w:sz w:val="18"/>
                <w:szCs w:val="18"/>
              </w:rPr>
              <w:t>。</w:t>
            </w:r>
          </w:p>
        </w:tc>
      </w:tr>
      <w:tr w:rsidR="00992430" w14:paraId="07638EF4" w14:textId="77777777" w:rsidTr="00992430">
        <w:tc>
          <w:tcPr>
            <w:tcW w:w="1704" w:type="dxa"/>
          </w:tcPr>
          <w:p w14:paraId="47573EB6"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lastRenderedPageBreak/>
              <w:t>国际结算</w:t>
            </w:r>
          </w:p>
        </w:tc>
        <w:tc>
          <w:tcPr>
            <w:tcW w:w="4667" w:type="dxa"/>
          </w:tcPr>
          <w:p w14:paraId="790DA4FB" w14:textId="77777777" w:rsidR="00992430" w:rsidRDefault="00992430" w:rsidP="002C0783">
            <w:pPr>
              <w:rPr>
                <w:rFonts w:ascii="宋体" w:eastAsia="宋体" w:hAnsi="宋体" w:cs="宋体"/>
                <w:sz w:val="18"/>
                <w:szCs w:val="18"/>
              </w:rPr>
            </w:pPr>
            <w:r>
              <w:rPr>
                <w:rFonts w:ascii="宋体" w:eastAsia="宋体" w:hAnsi="宋体" w:cs="宋体" w:hint="eastAsia"/>
                <w:b/>
                <w:bCs/>
                <w:sz w:val="18"/>
                <w:szCs w:val="18"/>
              </w:rPr>
              <w:t>素质目标：</w:t>
            </w:r>
            <w:r w:rsidRPr="00F22988">
              <w:rPr>
                <w:rFonts w:ascii="宋体" w:eastAsia="宋体" w:hAnsi="宋体" w:cs="宋体" w:hint="eastAsia"/>
                <w:sz w:val="18"/>
                <w:szCs w:val="18"/>
              </w:rPr>
              <w:t>严谨、诚信的工作态度；具备一定的法律常识和外贸风险管控意识</w:t>
            </w:r>
            <w:r>
              <w:rPr>
                <w:rFonts w:ascii="宋体" w:eastAsia="宋体" w:hAnsi="宋体" w:cs="宋体" w:hint="eastAsia"/>
                <w:sz w:val="18"/>
                <w:szCs w:val="18"/>
              </w:rPr>
              <w:t>。</w:t>
            </w:r>
          </w:p>
          <w:p w14:paraId="1B7F1B5C" w14:textId="77777777" w:rsidR="00992430" w:rsidRDefault="00992430" w:rsidP="002C0783">
            <w:pPr>
              <w:rPr>
                <w:rFonts w:ascii="宋体" w:eastAsia="宋体" w:hAnsi="宋体" w:cs="宋体"/>
                <w:sz w:val="18"/>
                <w:szCs w:val="18"/>
              </w:rPr>
            </w:pPr>
            <w:r>
              <w:rPr>
                <w:rFonts w:ascii="宋体" w:eastAsia="宋体" w:hAnsi="宋体" w:cs="宋体" w:hint="eastAsia"/>
                <w:b/>
                <w:bCs/>
                <w:sz w:val="18"/>
                <w:szCs w:val="18"/>
              </w:rPr>
              <w:t>知识目标：</w:t>
            </w:r>
            <w:r w:rsidRPr="00F22988">
              <w:rPr>
                <w:rFonts w:ascii="宋体" w:eastAsia="宋体" w:hAnsi="宋体" w:cs="宋体" w:hint="eastAsia"/>
                <w:sz w:val="18"/>
                <w:szCs w:val="18"/>
              </w:rPr>
              <w:t>掌握引起国际货币收支的 11 种原因并进行分类；掌握票据的基本知识和主要的票据行为；熟练运用各种支付方式，并根据实际业务需要结合多钟方式</w:t>
            </w:r>
            <w:r>
              <w:rPr>
                <w:rFonts w:ascii="宋体" w:eastAsia="宋体" w:hAnsi="宋体" w:cs="Times New Roman" w:hint="eastAsia"/>
                <w:sz w:val="18"/>
                <w:szCs w:val="18"/>
              </w:rPr>
              <w:t>。</w:t>
            </w:r>
          </w:p>
          <w:p w14:paraId="76495ABB" w14:textId="77777777" w:rsidR="00992430" w:rsidRPr="00F22988" w:rsidRDefault="00992430" w:rsidP="002C0783">
            <w:pPr>
              <w:widowControl/>
              <w:jc w:val="left"/>
              <w:rPr>
                <w:rFonts w:ascii="宋体" w:eastAsia="宋体" w:hAnsi="宋体" w:cs="Times New Roman"/>
                <w:sz w:val="18"/>
                <w:szCs w:val="18"/>
              </w:rPr>
            </w:pPr>
            <w:r>
              <w:rPr>
                <w:rFonts w:ascii="宋体" w:eastAsia="宋体" w:hAnsi="宋体" w:cs="宋体" w:hint="eastAsia"/>
                <w:b/>
                <w:bCs/>
                <w:sz w:val="18"/>
                <w:szCs w:val="18"/>
              </w:rPr>
              <w:t>能力目标：</w:t>
            </w:r>
            <w:r w:rsidRPr="00F22988">
              <w:rPr>
                <w:rFonts w:ascii="宋体" w:eastAsia="宋体" w:hAnsi="宋体" w:cs="Times New Roman" w:hint="eastAsia"/>
                <w:sz w:val="18"/>
                <w:szCs w:val="18"/>
              </w:rPr>
              <w:t>能根据具体业务选择合适的货款收付方式，并学会正确的风险规避方式；能缮制并管理基本的结汇单据；能结合业务实际操作票据行为，做到顺利结汇</w:t>
            </w:r>
            <w:r>
              <w:rPr>
                <w:rFonts w:ascii="宋体" w:eastAsia="宋体" w:hAnsi="宋体" w:cs="Times New Roman" w:hint="eastAsia"/>
                <w:sz w:val="18"/>
                <w:szCs w:val="18"/>
              </w:rPr>
              <w:t>。</w:t>
            </w:r>
          </w:p>
        </w:tc>
        <w:tc>
          <w:tcPr>
            <w:tcW w:w="2591" w:type="dxa"/>
            <w:gridSpan w:val="3"/>
          </w:tcPr>
          <w:p w14:paraId="772AAE9E" w14:textId="77777777" w:rsidR="00992430" w:rsidRPr="008C435D" w:rsidRDefault="00992430" w:rsidP="002C0783">
            <w:pPr>
              <w:widowControl/>
              <w:jc w:val="left"/>
              <w:rPr>
                <w:rFonts w:ascii="宋体" w:eastAsia="宋体" w:hAnsi="宋体" w:cs="宋体"/>
                <w:bCs/>
                <w:sz w:val="18"/>
                <w:szCs w:val="18"/>
              </w:rPr>
            </w:pPr>
            <w:r>
              <w:rPr>
                <w:rFonts w:ascii="宋体" w:eastAsia="宋体" w:hAnsi="宋体" w:cs="宋体" w:hint="eastAsia"/>
                <w:sz w:val="18"/>
                <w:szCs w:val="18"/>
              </w:rPr>
              <w:t>主要包括</w:t>
            </w:r>
            <w:r w:rsidRPr="00F22988">
              <w:rPr>
                <w:rFonts w:ascii="宋体" w:eastAsia="宋体" w:hAnsi="宋体" w:cs="宋体"/>
                <w:sz w:val="18"/>
                <w:szCs w:val="18"/>
              </w:rPr>
              <w:t>国际结算中的票据</w:t>
            </w:r>
            <w:r w:rsidRPr="00F22988">
              <w:rPr>
                <w:rFonts w:ascii="宋体" w:eastAsia="宋体" w:hAnsi="宋体" w:cs="宋体" w:hint="eastAsia"/>
                <w:sz w:val="18"/>
                <w:szCs w:val="18"/>
              </w:rPr>
              <w:t>，</w:t>
            </w:r>
            <w:r>
              <w:rPr>
                <w:rFonts w:ascii="宋体" w:eastAsia="宋体" w:hAnsi="宋体" w:cs="宋体" w:hint="eastAsia"/>
                <w:sz w:val="18"/>
                <w:szCs w:val="18"/>
              </w:rPr>
              <w:t>商业信用结算方式</w:t>
            </w:r>
            <w:r>
              <w:rPr>
                <w:rFonts w:ascii="宋体" w:eastAsia="宋体" w:hAnsi="宋体" w:cs="宋体" w:hint="eastAsia"/>
                <w:bCs/>
                <w:sz w:val="18"/>
                <w:szCs w:val="18"/>
              </w:rPr>
              <w:t>，银行信用结算方式，国际结算风险管理，国际结算单据制作。</w:t>
            </w:r>
          </w:p>
        </w:tc>
        <w:tc>
          <w:tcPr>
            <w:tcW w:w="3072" w:type="dxa"/>
            <w:gridSpan w:val="2"/>
          </w:tcPr>
          <w:p w14:paraId="3B79D8D0" w14:textId="7D41B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4C7F6F51"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场地环境：</w:t>
            </w:r>
            <w:r w:rsidRPr="008C435D">
              <w:rPr>
                <w:rFonts w:ascii="宋体" w:eastAsia="宋体" w:hAnsi="宋体" w:cs="宋体" w:hint="eastAsia"/>
                <w:bCs/>
                <w:color w:val="000000"/>
                <w:sz w:val="18"/>
                <w:szCs w:val="18"/>
              </w:rPr>
              <w:t>理实一体化教室、网络学习平台、移动终端或PC端</w:t>
            </w:r>
            <w:r>
              <w:rPr>
                <w:rFonts w:ascii="宋体" w:eastAsia="宋体" w:hAnsi="宋体" w:cs="宋体" w:hint="eastAsia"/>
                <w:bCs/>
                <w:sz w:val="18"/>
                <w:szCs w:val="18"/>
              </w:rPr>
              <w:t>。</w:t>
            </w:r>
          </w:p>
          <w:p w14:paraId="4FDE4267"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师资要求：</w:t>
            </w:r>
            <w:r w:rsidRPr="00F22988">
              <w:rPr>
                <w:rFonts w:ascii="宋体" w:eastAsia="宋体" w:hAnsi="宋体" w:cs="宋体" w:hint="eastAsia"/>
                <w:bCs/>
                <w:sz w:val="18"/>
                <w:szCs w:val="18"/>
              </w:rPr>
              <w:t>具有国际贸易相关专业硕士以上学历和一定的进出口业务经验以及相关的法律基础，具备设计项目导向、任务驱动教学模式的设计应用能力</w:t>
            </w:r>
            <w:r>
              <w:rPr>
                <w:rFonts w:ascii="宋体" w:eastAsia="宋体" w:hAnsi="宋体" w:cs="宋体" w:hint="eastAsia"/>
                <w:bCs/>
                <w:sz w:val="18"/>
                <w:szCs w:val="18"/>
              </w:rPr>
              <w:t>。</w:t>
            </w:r>
          </w:p>
          <w:p w14:paraId="1CA64A4D" w14:textId="6594F357" w:rsidR="00992430" w:rsidRDefault="00992430" w:rsidP="002C0783">
            <w:pPr>
              <w:widowControl/>
              <w:jc w:val="left"/>
              <w:rPr>
                <w:rFonts w:ascii="宋体" w:eastAsia="宋体" w:hAnsi="宋体" w:cs="宋体"/>
                <w:sz w:val="18"/>
                <w:szCs w:val="18"/>
              </w:rPr>
            </w:pPr>
            <w:r>
              <w:rPr>
                <w:rFonts w:ascii="宋体" w:eastAsia="宋体" w:hAnsi="宋体" w:cs="宋体" w:hint="eastAsia"/>
                <w:b/>
                <w:sz w:val="18"/>
                <w:szCs w:val="18"/>
              </w:rPr>
              <w:t>考核评价：</w:t>
            </w:r>
            <w:r w:rsidRPr="009B040C">
              <w:rPr>
                <w:rFonts w:ascii="宋体" w:eastAsia="宋体" w:hAnsi="宋体" w:cs="宋体" w:hint="eastAsia"/>
                <w:sz w:val="18"/>
                <w:szCs w:val="18"/>
              </w:rPr>
              <w:t>课程总成绩由过程成绩（</w:t>
            </w:r>
            <w:r w:rsidR="00E804DC">
              <w:rPr>
                <w:rFonts w:ascii="宋体" w:eastAsia="宋体" w:hAnsi="宋体" w:cs="宋体"/>
                <w:sz w:val="18"/>
                <w:szCs w:val="18"/>
              </w:rPr>
              <w:t>6</w:t>
            </w:r>
            <w:r w:rsidRPr="009B040C">
              <w:rPr>
                <w:rFonts w:ascii="宋体" w:eastAsia="宋体" w:hAnsi="宋体" w:cs="宋体" w:hint="eastAsia"/>
                <w:sz w:val="18"/>
                <w:szCs w:val="18"/>
              </w:rPr>
              <w:t>0%），期末考核成绩（</w:t>
            </w:r>
            <w:r w:rsidR="00E804DC">
              <w:rPr>
                <w:rFonts w:ascii="宋体" w:eastAsia="宋体" w:hAnsi="宋体" w:cs="宋体"/>
                <w:sz w:val="18"/>
                <w:szCs w:val="18"/>
              </w:rPr>
              <w:t>4</w:t>
            </w:r>
            <w:r w:rsidRPr="009B040C">
              <w:rPr>
                <w:rFonts w:ascii="宋体" w:eastAsia="宋体" w:hAnsi="宋体" w:cs="宋体" w:hint="eastAsia"/>
                <w:sz w:val="18"/>
                <w:szCs w:val="18"/>
              </w:rPr>
              <w:t>0%）构成。期末考核采用</w:t>
            </w:r>
            <w:r w:rsidR="00E804DC">
              <w:rPr>
                <w:rFonts w:ascii="宋体" w:eastAsia="宋体" w:hAnsi="宋体" w:cs="宋体" w:hint="eastAsia"/>
                <w:sz w:val="18"/>
                <w:szCs w:val="18"/>
              </w:rPr>
              <w:t>开</w:t>
            </w:r>
            <w:r w:rsidRPr="009B040C">
              <w:rPr>
                <w:rFonts w:ascii="宋体" w:eastAsia="宋体" w:hAnsi="宋体" w:cs="宋体" w:hint="eastAsia"/>
                <w:sz w:val="18"/>
                <w:szCs w:val="18"/>
              </w:rPr>
              <w:t>卷形式。</w:t>
            </w:r>
          </w:p>
        </w:tc>
        <w:tc>
          <w:tcPr>
            <w:tcW w:w="2682" w:type="dxa"/>
            <w:gridSpan w:val="2"/>
          </w:tcPr>
          <w:p w14:paraId="327D407E" w14:textId="77777777" w:rsidR="00992430" w:rsidRDefault="00992430" w:rsidP="002C0783">
            <w:pPr>
              <w:rPr>
                <w:rFonts w:ascii="宋体" w:eastAsia="宋体" w:hAnsi="宋体" w:cs="宋体"/>
                <w:bCs/>
                <w:sz w:val="18"/>
                <w:szCs w:val="18"/>
              </w:rPr>
            </w:pPr>
            <w:r>
              <w:rPr>
                <w:rFonts w:ascii="宋体" w:eastAsia="宋体" w:hAnsi="宋体" w:cs="宋体" w:hint="eastAsia"/>
                <w:b/>
                <w:bCs/>
                <w:sz w:val="18"/>
                <w:szCs w:val="18"/>
              </w:rPr>
              <w:t>思政元素：</w:t>
            </w:r>
            <w:r w:rsidRPr="00F22988">
              <w:rPr>
                <w:rFonts w:ascii="宋体" w:eastAsia="宋体" w:hAnsi="宋体" w:cs="宋体" w:hint="eastAsia"/>
                <w:bCs/>
                <w:sz w:val="18"/>
                <w:szCs w:val="18"/>
              </w:rPr>
              <w:t>诚信意识，法律意识，风险管控意识</w:t>
            </w:r>
            <w:r>
              <w:rPr>
                <w:rFonts w:ascii="宋体" w:eastAsia="宋体" w:hAnsi="宋体" w:cs="宋体" w:hint="eastAsia"/>
                <w:bCs/>
                <w:sz w:val="18"/>
                <w:szCs w:val="18"/>
              </w:rPr>
              <w:t>，严谨态度和诚信意识。</w:t>
            </w:r>
          </w:p>
          <w:p w14:paraId="0A1FF76C" w14:textId="77777777" w:rsidR="00992430" w:rsidRDefault="00992430" w:rsidP="002C0783">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讲授法、任务驱动法、角色扮演法、案例分析法、讨论法</w:t>
            </w:r>
            <w:r>
              <w:rPr>
                <w:rFonts w:ascii="宋体" w:eastAsia="宋体" w:hAnsi="宋体" w:cs="宋体" w:hint="eastAsia"/>
                <w:sz w:val="18"/>
                <w:szCs w:val="18"/>
              </w:rPr>
              <w:t>。</w:t>
            </w:r>
          </w:p>
        </w:tc>
      </w:tr>
      <w:tr w:rsidR="00992430" w14:paraId="31693678" w14:textId="77777777" w:rsidTr="00992430">
        <w:tc>
          <w:tcPr>
            <w:tcW w:w="1704" w:type="dxa"/>
          </w:tcPr>
          <w:p w14:paraId="116FDA45"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t>个人理财</w:t>
            </w:r>
          </w:p>
        </w:tc>
        <w:tc>
          <w:tcPr>
            <w:tcW w:w="4667" w:type="dxa"/>
          </w:tcPr>
          <w:p w14:paraId="0B154251" w14:textId="77777777" w:rsidR="00992430" w:rsidRPr="00DD4C2D" w:rsidRDefault="00992430" w:rsidP="002C0783">
            <w:pPr>
              <w:rPr>
                <w:rFonts w:ascii="宋体" w:eastAsia="宋体" w:hAnsi="宋体" w:cs="宋体"/>
                <w:sz w:val="18"/>
                <w:szCs w:val="18"/>
              </w:rPr>
            </w:pPr>
            <w:r>
              <w:rPr>
                <w:rFonts w:ascii="宋体" w:eastAsia="宋体" w:hAnsi="宋体" w:cs="宋体" w:hint="eastAsia"/>
                <w:b/>
                <w:sz w:val="18"/>
                <w:szCs w:val="18"/>
              </w:rPr>
              <w:t>素质目标：</w:t>
            </w:r>
            <w:r w:rsidRPr="00DD4C2D">
              <w:rPr>
                <w:rFonts w:ascii="宋体" w:eastAsia="宋体" w:hAnsi="宋体" w:cs="宋体" w:hint="eastAsia"/>
                <w:sz w:val="18"/>
                <w:szCs w:val="18"/>
              </w:rPr>
              <w:t>培养学生的敬业精神、团队精神、求索精神，使其具有良好的人际沟通能力和职业道德品格</w:t>
            </w:r>
            <w:r>
              <w:rPr>
                <w:rFonts w:ascii="宋体" w:eastAsia="宋体" w:hAnsi="宋体" w:cs="宋体" w:hint="eastAsia"/>
                <w:sz w:val="18"/>
                <w:szCs w:val="18"/>
              </w:rPr>
              <w:t>。</w:t>
            </w:r>
          </w:p>
          <w:p w14:paraId="499DC836" w14:textId="77777777" w:rsidR="00992430" w:rsidRDefault="00992430" w:rsidP="002C0783">
            <w:pPr>
              <w:rPr>
                <w:rFonts w:ascii="宋体" w:eastAsia="宋体" w:hAnsi="宋体" w:cs="宋体"/>
                <w:sz w:val="18"/>
                <w:szCs w:val="18"/>
              </w:rPr>
            </w:pPr>
            <w:r>
              <w:rPr>
                <w:rFonts w:ascii="宋体" w:eastAsia="宋体" w:hAnsi="宋体" w:cs="宋体" w:hint="eastAsia"/>
                <w:b/>
                <w:bCs/>
                <w:sz w:val="18"/>
                <w:szCs w:val="18"/>
              </w:rPr>
              <w:t>知识目标：</w:t>
            </w:r>
            <w:r w:rsidRPr="00DD4C2D">
              <w:rPr>
                <w:rFonts w:ascii="宋体" w:eastAsia="宋体" w:hAnsi="宋体" w:cs="宋体" w:hint="eastAsia"/>
                <w:sz w:val="18"/>
                <w:szCs w:val="18"/>
              </w:rPr>
              <w:t>了解主要的理财产品及其收益、风险特点；能够运用相关的理财分析规划知识，按照理财规划的业务操作流程设计理财规划</w:t>
            </w:r>
            <w:r>
              <w:rPr>
                <w:rFonts w:ascii="宋体" w:eastAsia="宋体" w:hAnsi="宋体" w:cs="宋体" w:hint="eastAsia"/>
                <w:sz w:val="18"/>
                <w:szCs w:val="18"/>
              </w:rPr>
              <w:t>。</w:t>
            </w:r>
          </w:p>
          <w:p w14:paraId="45168E97"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sz w:val="18"/>
                <w:szCs w:val="18"/>
              </w:rPr>
              <w:t>能力目标：</w:t>
            </w:r>
            <w:r w:rsidRPr="00DD4C2D">
              <w:rPr>
                <w:rFonts w:ascii="宋体" w:eastAsia="宋体" w:hAnsi="宋体" w:cs="宋体" w:hint="eastAsia"/>
                <w:sz w:val="18"/>
                <w:szCs w:val="18"/>
              </w:rPr>
              <w:t>能够按照客户的风险偏好和家庭、财务状况为其选择合适的理财产品；能够进行理财相关的资料搜集、</w:t>
            </w:r>
            <w:r w:rsidRPr="00DD4C2D">
              <w:rPr>
                <w:rFonts w:ascii="宋体" w:eastAsia="宋体" w:hAnsi="宋体" w:cs="宋体" w:hint="eastAsia"/>
                <w:sz w:val="18"/>
                <w:szCs w:val="18"/>
              </w:rPr>
              <w:lastRenderedPageBreak/>
              <w:t>加工、专题调查</w:t>
            </w:r>
            <w:r>
              <w:rPr>
                <w:rFonts w:ascii="宋体" w:eastAsia="宋体" w:hAnsi="宋体" w:cs="宋体" w:hint="eastAsia"/>
                <w:sz w:val="18"/>
                <w:szCs w:val="18"/>
              </w:rPr>
              <w:t>。</w:t>
            </w:r>
          </w:p>
        </w:tc>
        <w:tc>
          <w:tcPr>
            <w:tcW w:w="2591" w:type="dxa"/>
            <w:gridSpan w:val="3"/>
          </w:tcPr>
          <w:p w14:paraId="0D6921EE" w14:textId="77777777" w:rsidR="00992430" w:rsidRPr="008C435D" w:rsidRDefault="00992430" w:rsidP="002C0783">
            <w:pPr>
              <w:widowControl/>
              <w:jc w:val="left"/>
              <w:rPr>
                <w:rFonts w:ascii="宋体" w:eastAsia="宋体" w:hAnsi="宋体" w:cs="宋体"/>
                <w:bCs/>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理财基础知识，客户分析</w:t>
            </w:r>
            <w:r w:rsidRPr="008C435D">
              <w:rPr>
                <w:rFonts w:ascii="宋体" w:eastAsia="宋体" w:hAnsi="宋体" w:cs="宋体" w:hint="eastAsia"/>
                <w:bCs/>
                <w:sz w:val="18"/>
                <w:szCs w:val="18"/>
              </w:rPr>
              <w:t>、</w:t>
            </w:r>
            <w:r>
              <w:rPr>
                <w:rFonts w:ascii="宋体" w:eastAsia="宋体" w:hAnsi="宋体" w:cs="宋体" w:hint="eastAsia"/>
                <w:bCs/>
                <w:sz w:val="18"/>
                <w:szCs w:val="18"/>
              </w:rPr>
              <w:t>专项理财规划，综合理财规划。</w:t>
            </w:r>
          </w:p>
        </w:tc>
        <w:tc>
          <w:tcPr>
            <w:tcW w:w="3072" w:type="dxa"/>
            <w:gridSpan w:val="2"/>
          </w:tcPr>
          <w:p w14:paraId="15477098" w14:textId="06393C64" w:rsidR="00992430" w:rsidRDefault="00992430" w:rsidP="002C0783">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70B7357B" w14:textId="77777777" w:rsidR="00992430" w:rsidRPr="009B040C" w:rsidRDefault="00992430" w:rsidP="002C0783">
            <w:pPr>
              <w:rPr>
                <w:rFonts w:ascii="宋体" w:eastAsia="宋体" w:hAnsi="宋体" w:cs="宋体"/>
                <w:bCs/>
                <w:color w:val="000000"/>
                <w:sz w:val="18"/>
                <w:szCs w:val="18"/>
              </w:rPr>
            </w:pPr>
            <w:r>
              <w:rPr>
                <w:rFonts w:ascii="宋体" w:eastAsia="宋体" w:hAnsi="宋体" w:cs="宋体" w:hint="eastAsia"/>
                <w:b/>
                <w:sz w:val="18"/>
                <w:szCs w:val="18"/>
              </w:rPr>
              <w:t>场地环境：</w:t>
            </w:r>
            <w:r w:rsidRPr="009B040C">
              <w:rPr>
                <w:rFonts w:ascii="宋体" w:eastAsia="宋体" w:hAnsi="宋体" w:cs="宋体" w:hint="eastAsia"/>
                <w:bCs/>
                <w:color w:val="000000"/>
                <w:sz w:val="18"/>
                <w:szCs w:val="18"/>
              </w:rPr>
              <w:t>配备个人理财实训软件和基本的实训器材</w:t>
            </w:r>
            <w:r>
              <w:rPr>
                <w:rFonts w:ascii="宋体" w:eastAsia="宋体" w:hAnsi="宋体" w:cs="宋体" w:hint="eastAsia"/>
                <w:bCs/>
                <w:color w:val="000000"/>
                <w:sz w:val="18"/>
                <w:szCs w:val="18"/>
              </w:rPr>
              <w:t>的实训室</w:t>
            </w:r>
            <w:r w:rsidRPr="008C435D">
              <w:rPr>
                <w:rFonts w:ascii="宋体" w:eastAsia="宋体" w:hAnsi="宋体" w:cs="宋体" w:hint="eastAsia"/>
                <w:bCs/>
                <w:color w:val="000000"/>
                <w:sz w:val="18"/>
                <w:szCs w:val="18"/>
              </w:rPr>
              <w:t>，网络学习平台、移动终端或PC端</w:t>
            </w:r>
            <w:r>
              <w:rPr>
                <w:rFonts w:ascii="宋体" w:eastAsia="宋体" w:hAnsi="宋体" w:cs="宋体" w:hint="eastAsia"/>
                <w:bCs/>
                <w:sz w:val="18"/>
                <w:szCs w:val="18"/>
              </w:rPr>
              <w:t>。</w:t>
            </w:r>
          </w:p>
          <w:p w14:paraId="3F8BADB7"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师资要求：</w:t>
            </w:r>
            <w:r w:rsidRPr="009B040C">
              <w:rPr>
                <w:rFonts w:ascii="宋体" w:eastAsia="宋体" w:hAnsi="宋体" w:cs="宋体" w:hint="eastAsia"/>
                <w:bCs/>
                <w:sz w:val="18"/>
                <w:szCs w:val="18"/>
              </w:rPr>
              <w:t>具备讲师以上职</w:t>
            </w:r>
            <w:r>
              <w:rPr>
                <w:rFonts w:ascii="宋体" w:eastAsia="宋体" w:hAnsi="宋体" w:cs="宋体" w:hint="eastAsia"/>
                <w:bCs/>
                <w:sz w:val="18"/>
                <w:szCs w:val="18"/>
              </w:rPr>
              <w:t>称</w:t>
            </w:r>
            <w:r w:rsidRPr="009B040C">
              <w:rPr>
                <w:rFonts w:ascii="宋体" w:eastAsia="宋体" w:hAnsi="宋体" w:cs="宋体" w:hint="eastAsia"/>
                <w:bCs/>
                <w:sz w:val="18"/>
                <w:szCs w:val="18"/>
              </w:rPr>
              <w:t>的双师</w:t>
            </w:r>
            <w:r>
              <w:rPr>
                <w:rFonts w:ascii="宋体" w:eastAsia="宋体" w:hAnsi="宋体" w:cs="宋体" w:hint="eastAsia"/>
                <w:bCs/>
                <w:sz w:val="18"/>
                <w:szCs w:val="18"/>
              </w:rPr>
              <w:t>型教师</w:t>
            </w:r>
            <w:r w:rsidRPr="009B040C">
              <w:rPr>
                <w:rFonts w:ascii="宋体" w:eastAsia="宋体" w:hAnsi="宋体" w:cs="宋体" w:hint="eastAsia"/>
                <w:bCs/>
                <w:sz w:val="18"/>
                <w:szCs w:val="18"/>
              </w:rPr>
              <w:t>，具有一定的理财实践经验，具有比较全面的金融专业知识，熟悉</w:t>
            </w:r>
            <w:r w:rsidRPr="009B040C">
              <w:rPr>
                <w:rFonts w:ascii="宋体" w:eastAsia="宋体" w:hAnsi="宋体" w:cs="宋体" w:hint="eastAsia"/>
                <w:bCs/>
                <w:sz w:val="18"/>
                <w:szCs w:val="18"/>
              </w:rPr>
              <w:lastRenderedPageBreak/>
              <w:t>常用的金融工具和理财方法。</w:t>
            </w:r>
          </w:p>
          <w:p w14:paraId="6C940D09" w14:textId="2737B712" w:rsidR="00992430" w:rsidRDefault="00992430" w:rsidP="002C0783">
            <w:pPr>
              <w:widowControl/>
              <w:jc w:val="left"/>
              <w:rPr>
                <w:rFonts w:ascii="宋体" w:eastAsia="宋体" w:hAnsi="宋体" w:cs="宋体"/>
                <w:sz w:val="18"/>
                <w:szCs w:val="18"/>
              </w:rPr>
            </w:pPr>
            <w:r>
              <w:rPr>
                <w:rFonts w:ascii="宋体" w:eastAsia="宋体" w:hAnsi="宋体" w:cs="宋体" w:hint="eastAsia"/>
                <w:b/>
                <w:sz w:val="18"/>
                <w:szCs w:val="18"/>
              </w:rPr>
              <w:t>考核评价：</w:t>
            </w:r>
            <w:r w:rsidRPr="00017768">
              <w:rPr>
                <w:rFonts w:ascii="宋体" w:eastAsia="宋体" w:hAnsi="宋体" w:cs="宋体" w:hint="eastAsia"/>
                <w:bCs/>
                <w:sz w:val="18"/>
                <w:szCs w:val="18"/>
              </w:rPr>
              <w:t>课程总成绩由过程成绩（</w:t>
            </w:r>
            <w:r w:rsidR="00E804DC">
              <w:rPr>
                <w:rFonts w:ascii="宋体" w:eastAsia="宋体" w:hAnsi="宋体" w:cs="宋体"/>
                <w:bCs/>
                <w:sz w:val="18"/>
                <w:szCs w:val="18"/>
              </w:rPr>
              <w:t>6</w:t>
            </w:r>
            <w:r w:rsidRPr="00017768">
              <w:rPr>
                <w:rFonts w:ascii="宋体" w:eastAsia="宋体" w:hAnsi="宋体" w:cs="宋体" w:hint="eastAsia"/>
                <w:bCs/>
                <w:sz w:val="18"/>
                <w:szCs w:val="18"/>
              </w:rPr>
              <w:t>0%），期末考核成绩（</w:t>
            </w:r>
            <w:r w:rsidR="00E804DC">
              <w:rPr>
                <w:rFonts w:ascii="宋体" w:eastAsia="宋体" w:hAnsi="宋体" w:cs="宋体"/>
                <w:bCs/>
                <w:sz w:val="18"/>
                <w:szCs w:val="18"/>
              </w:rPr>
              <w:t>4</w:t>
            </w:r>
            <w:r w:rsidRPr="00017768">
              <w:rPr>
                <w:rFonts w:ascii="宋体" w:eastAsia="宋体" w:hAnsi="宋体" w:cs="宋体" w:hint="eastAsia"/>
                <w:bCs/>
                <w:sz w:val="18"/>
                <w:szCs w:val="18"/>
              </w:rPr>
              <w:t>0%）构成。期末考核采用</w:t>
            </w:r>
            <w:r>
              <w:rPr>
                <w:rFonts w:ascii="宋体" w:eastAsia="宋体" w:hAnsi="宋体" w:cs="宋体" w:hint="eastAsia"/>
                <w:bCs/>
                <w:sz w:val="18"/>
                <w:szCs w:val="18"/>
              </w:rPr>
              <w:t>闭</w:t>
            </w:r>
            <w:r w:rsidRPr="00017768">
              <w:rPr>
                <w:rFonts w:ascii="宋体" w:eastAsia="宋体" w:hAnsi="宋体" w:cs="宋体" w:hint="eastAsia"/>
                <w:bCs/>
                <w:sz w:val="18"/>
                <w:szCs w:val="18"/>
              </w:rPr>
              <w:t>卷</w:t>
            </w:r>
            <w:r>
              <w:rPr>
                <w:rFonts w:ascii="宋体" w:eastAsia="宋体" w:hAnsi="宋体" w:cs="宋体" w:hint="eastAsia"/>
                <w:bCs/>
                <w:sz w:val="18"/>
                <w:szCs w:val="18"/>
              </w:rPr>
              <w:t>实操</w:t>
            </w:r>
            <w:r w:rsidRPr="00017768">
              <w:rPr>
                <w:rFonts w:ascii="宋体" w:eastAsia="宋体" w:hAnsi="宋体" w:cs="宋体" w:hint="eastAsia"/>
                <w:bCs/>
                <w:sz w:val="18"/>
                <w:szCs w:val="18"/>
              </w:rPr>
              <w:t>形式</w:t>
            </w:r>
            <w:r>
              <w:rPr>
                <w:rFonts w:ascii="宋体" w:eastAsia="宋体" w:hAnsi="宋体" w:cs="宋体" w:hint="eastAsia"/>
                <w:bCs/>
                <w:sz w:val="18"/>
                <w:szCs w:val="18"/>
              </w:rPr>
              <w:t>。</w:t>
            </w:r>
            <w:r w:rsidRPr="00785F6A">
              <w:rPr>
                <w:rFonts w:ascii="宋体" w:eastAsia="宋体" w:hAnsi="宋体" w:cs="宋体" w:hint="eastAsia"/>
                <w:bCs/>
                <w:sz w:val="18"/>
                <w:szCs w:val="18"/>
              </w:rPr>
              <w:t>可以用考证成绩换学分。</w:t>
            </w:r>
          </w:p>
        </w:tc>
        <w:tc>
          <w:tcPr>
            <w:tcW w:w="2682" w:type="dxa"/>
            <w:gridSpan w:val="2"/>
          </w:tcPr>
          <w:p w14:paraId="06C4FE05" w14:textId="77777777" w:rsidR="00992430" w:rsidRPr="00017768" w:rsidRDefault="00992430" w:rsidP="002C0783">
            <w:pPr>
              <w:rPr>
                <w:rFonts w:ascii="宋体" w:eastAsia="宋体" w:hAnsi="宋体" w:cs="宋体"/>
                <w:bCs/>
                <w:sz w:val="18"/>
                <w:szCs w:val="18"/>
              </w:rPr>
            </w:pPr>
            <w:r>
              <w:rPr>
                <w:rFonts w:ascii="宋体" w:eastAsia="宋体" w:hAnsi="宋体" w:cs="宋体" w:hint="eastAsia"/>
                <w:b/>
                <w:bCs/>
                <w:sz w:val="18"/>
                <w:szCs w:val="18"/>
              </w:rPr>
              <w:lastRenderedPageBreak/>
              <w:t>思政元素：</w:t>
            </w:r>
            <w:r>
              <w:rPr>
                <w:rFonts w:ascii="宋体" w:eastAsia="宋体" w:hAnsi="宋体" w:cs="宋体" w:hint="eastAsia"/>
                <w:bCs/>
                <w:sz w:val="18"/>
                <w:szCs w:val="18"/>
              </w:rPr>
              <w:t>理财思维，风险意识，严谨认真态度，动态发展思维。</w:t>
            </w:r>
            <w:r w:rsidRPr="00017768">
              <w:rPr>
                <w:rFonts w:ascii="宋体" w:eastAsia="宋体" w:hAnsi="宋体" w:cs="宋体" w:hint="eastAsia"/>
                <w:bCs/>
                <w:sz w:val="18"/>
                <w:szCs w:val="18"/>
              </w:rPr>
              <w:t xml:space="preserve"> </w:t>
            </w:r>
          </w:p>
          <w:p w14:paraId="4E51C116"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讲授法、任务驱动法、对比分析法、案例分析法、讨论法</w:t>
            </w:r>
            <w:r>
              <w:rPr>
                <w:rFonts w:ascii="宋体" w:eastAsia="宋体" w:hAnsi="宋体" w:cs="宋体" w:hint="eastAsia"/>
                <w:sz w:val="18"/>
                <w:szCs w:val="18"/>
              </w:rPr>
              <w:t>。</w:t>
            </w:r>
          </w:p>
        </w:tc>
      </w:tr>
      <w:tr w:rsidR="00992430" w14:paraId="74FECD6A" w14:textId="77777777" w:rsidTr="00992430">
        <w:tc>
          <w:tcPr>
            <w:tcW w:w="1704" w:type="dxa"/>
          </w:tcPr>
          <w:p w14:paraId="2C5B6C64" w14:textId="77777777" w:rsidR="00992430" w:rsidRDefault="00992430" w:rsidP="002C0783">
            <w:pPr>
              <w:widowControl/>
              <w:jc w:val="left"/>
              <w:rPr>
                <w:rFonts w:ascii="宋体" w:eastAsia="宋体" w:hAnsi="宋体" w:cs="宋体"/>
                <w:sz w:val="18"/>
                <w:szCs w:val="18"/>
              </w:rPr>
            </w:pPr>
            <w:r>
              <w:rPr>
                <w:rFonts w:ascii="宋体" w:eastAsia="宋体" w:hAnsi="宋体" w:cs="宋体" w:hint="eastAsia"/>
                <w:sz w:val="18"/>
                <w:szCs w:val="18"/>
              </w:rPr>
              <w:lastRenderedPageBreak/>
              <w:t>外汇交易实务</w:t>
            </w:r>
          </w:p>
        </w:tc>
        <w:tc>
          <w:tcPr>
            <w:tcW w:w="4667" w:type="dxa"/>
          </w:tcPr>
          <w:p w14:paraId="4A5A0727" w14:textId="77777777" w:rsidR="00992430" w:rsidRPr="00D02062" w:rsidRDefault="00992430" w:rsidP="002C0783">
            <w:pPr>
              <w:rPr>
                <w:rFonts w:ascii="宋体" w:eastAsia="宋体" w:hAnsi="宋体" w:cs="宋体"/>
                <w:sz w:val="18"/>
                <w:szCs w:val="18"/>
              </w:rPr>
            </w:pPr>
            <w:r>
              <w:rPr>
                <w:rFonts w:ascii="宋体" w:eastAsia="宋体" w:hAnsi="宋体" w:cs="宋体" w:hint="eastAsia"/>
                <w:b/>
                <w:sz w:val="18"/>
                <w:szCs w:val="18"/>
              </w:rPr>
              <w:t>素质目标：</w:t>
            </w:r>
            <w:r w:rsidRPr="00D02062">
              <w:rPr>
                <w:rFonts w:ascii="宋体" w:eastAsia="宋体" w:hAnsi="宋体" w:cs="宋体" w:hint="eastAsia"/>
                <w:sz w:val="18"/>
                <w:szCs w:val="18"/>
              </w:rPr>
              <w:t>培养良好的思想品德、心理素质；培养良好的职业道德，包括爱岗敬业、诚实守信、遵守相关的法律法规等；培养良好的团队协作能力</w:t>
            </w:r>
            <w:r>
              <w:rPr>
                <w:rFonts w:ascii="宋体" w:eastAsia="宋体" w:hAnsi="宋体" w:cs="宋体" w:hint="eastAsia"/>
                <w:sz w:val="18"/>
                <w:szCs w:val="18"/>
              </w:rPr>
              <w:t>。</w:t>
            </w:r>
          </w:p>
          <w:p w14:paraId="7AD1404D" w14:textId="77777777" w:rsidR="00992430" w:rsidRDefault="00992430" w:rsidP="002C0783">
            <w:pPr>
              <w:rPr>
                <w:rFonts w:ascii="宋体" w:eastAsia="宋体" w:hAnsi="宋体" w:cs="宋体"/>
                <w:sz w:val="18"/>
                <w:szCs w:val="18"/>
              </w:rPr>
            </w:pPr>
            <w:r>
              <w:rPr>
                <w:rFonts w:ascii="宋体" w:eastAsia="宋体" w:hAnsi="宋体" w:cs="宋体" w:hint="eastAsia"/>
                <w:b/>
                <w:bCs/>
                <w:sz w:val="18"/>
                <w:szCs w:val="18"/>
              </w:rPr>
              <w:t>知识目标：</w:t>
            </w:r>
            <w:r w:rsidRPr="00D02062">
              <w:rPr>
                <w:rFonts w:ascii="宋体" w:eastAsia="宋体" w:hAnsi="宋体" w:cs="宋体" w:hint="eastAsia"/>
                <w:sz w:val="18"/>
                <w:szCs w:val="18"/>
              </w:rPr>
              <w:t>掌握外汇、汇率、外汇市场、外汇交易等相关概念、了解外汇交易主要货币的基本知识；掌握外汇交易操作和分析的基本技能，掌握外汇交易基本策略和技巧</w:t>
            </w:r>
            <w:r>
              <w:rPr>
                <w:rFonts w:ascii="宋体" w:eastAsia="宋体" w:hAnsi="宋体" w:cs="宋体" w:hint="eastAsia"/>
                <w:sz w:val="18"/>
                <w:szCs w:val="18"/>
              </w:rPr>
              <w:t>。</w:t>
            </w:r>
          </w:p>
          <w:p w14:paraId="489CC1B5" w14:textId="77777777" w:rsidR="00992430" w:rsidRPr="00D02062" w:rsidRDefault="00992430" w:rsidP="002C0783">
            <w:pPr>
              <w:rPr>
                <w:rFonts w:ascii="宋体" w:eastAsia="宋体" w:hAnsi="宋体" w:cs="宋体"/>
                <w:sz w:val="18"/>
                <w:szCs w:val="18"/>
              </w:rPr>
            </w:pPr>
            <w:r>
              <w:rPr>
                <w:rFonts w:ascii="宋体" w:eastAsia="宋体" w:hAnsi="宋体" w:cs="宋体" w:hint="eastAsia"/>
                <w:b/>
                <w:sz w:val="18"/>
                <w:szCs w:val="18"/>
              </w:rPr>
              <w:t>能力目标：</w:t>
            </w:r>
            <w:r w:rsidRPr="00D02062">
              <w:rPr>
                <w:rFonts w:ascii="宋体" w:eastAsia="宋体" w:hAnsi="宋体" w:cs="宋体" w:hint="eastAsia"/>
                <w:sz w:val="18"/>
                <w:szCs w:val="18"/>
              </w:rPr>
              <w:t>能熟练运用外汇交易软件，读懂汇率报价；能判断外汇交易的头寸位置；能进行外汇行情走势分析；能制定外汇交易的基本策略与技巧，从而能够在实际金融市场中进行基本的外汇投资操作</w:t>
            </w:r>
            <w:r>
              <w:rPr>
                <w:rFonts w:ascii="宋体" w:eastAsia="宋体" w:hAnsi="宋体" w:cs="宋体" w:hint="eastAsia"/>
                <w:sz w:val="18"/>
                <w:szCs w:val="18"/>
              </w:rPr>
              <w:t>。</w:t>
            </w:r>
          </w:p>
        </w:tc>
        <w:tc>
          <w:tcPr>
            <w:tcW w:w="2591" w:type="dxa"/>
            <w:gridSpan w:val="3"/>
          </w:tcPr>
          <w:p w14:paraId="40C020C9" w14:textId="77777777" w:rsidR="00992430" w:rsidRPr="00D02062" w:rsidRDefault="00992430" w:rsidP="002C0783">
            <w:pPr>
              <w:widowControl/>
              <w:jc w:val="left"/>
              <w:rPr>
                <w:rFonts w:ascii="宋体" w:eastAsia="宋体" w:hAnsi="宋体" w:cs="宋体"/>
                <w:bCs/>
                <w:sz w:val="18"/>
                <w:szCs w:val="18"/>
              </w:rPr>
            </w:pPr>
            <w:r>
              <w:rPr>
                <w:rFonts w:ascii="宋体" w:eastAsia="宋体" w:hAnsi="宋体" w:cs="宋体" w:hint="eastAsia"/>
                <w:sz w:val="18"/>
                <w:szCs w:val="18"/>
              </w:rPr>
              <w:t>主要包括</w:t>
            </w:r>
            <w:r w:rsidRPr="00D02062">
              <w:rPr>
                <w:rFonts w:ascii="宋体" w:eastAsia="宋体" w:hAnsi="宋体" w:cs="宋体" w:hint="eastAsia"/>
                <w:bCs/>
                <w:sz w:val="18"/>
                <w:szCs w:val="18"/>
              </w:rPr>
              <w:t>外汇交易和汇率</w:t>
            </w:r>
            <w:r>
              <w:rPr>
                <w:rFonts w:ascii="宋体" w:eastAsia="宋体" w:hAnsi="宋体" w:cs="宋体" w:hint="eastAsia"/>
                <w:bCs/>
                <w:sz w:val="18"/>
                <w:szCs w:val="18"/>
              </w:rPr>
              <w:t>，</w:t>
            </w:r>
            <w:r w:rsidRPr="00D02062">
              <w:rPr>
                <w:rFonts w:ascii="宋体" w:eastAsia="宋体" w:hAnsi="宋体" w:cs="宋体" w:hint="eastAsia"/>
                <w:bCs/>
                <w:sz w:val="18"/>
                <w:szCs w:val="18"/>
              </w:rPr>
              <w:t>主要交易货币</w:t>
            </w:r>
            <w:r>
              <w:rPr>
                <w:rFonts w:ascii="宋体" w:eastAsia="宋体" w:hAnsi="宋体" w:cs="宋体" w:hint="eastAsia"/>
                <w:bCs/>
                <w:sz w:val="18"/>
                <w:szCs w:val="18"/>
              </w:rPr>
              <w:t>，</w:t>
            </w:r>
            <w:r w:rsidRPr="00D02062">
              <w:rPr>
                <w:rFonts w:ascii="宋体" w:eastAsia="宋体" w:hAnsi="宋体" w:cs="宋体" w:hint="eastAsia"/>
                <w:bCs/>
                <w:sz w:val="18"/>
                <w:szCs w:val="18"/>
              </w:rPr>
              <w:t>外汇交易策略的制定与实施</w:t>
            </w:r>
            <w:r>
              <w:rPr>
                <w:rFonts w:ascii="宋体" w:eastAsia="宋体" w:hAnsi="宋体" w:cs="宋体" w:hint="eastAsia"/>
                <w:bCs/>
                <w:sz w:val="18"/>
                <w:szCs w:val="18"/>
              </w:rPr>
              <w:t>，</w:t>
            </w:r>
            <w:r w:rsidRPr="00D02062">
              <w:rPr>
                <w:rFonts w:ascii="宋体" w:eastAsia="宋体" w:hAnsi="宋体" w:cs="宋体" w:hint="eastAsia"/>
                <w:bCs/>
                <w:sz w:val="18"/>
                <w:szCs w:val="18"/>
              </w:rPr>
              <w:t>外汇基本面分析</w:t>
            </w:r>
            <w:r>
              <w:rPr>
                <w:rFonts w:ascii="宋体" w:eastAsia="宋体" w:hAnsi="宋体" w:cs="宋体" w:hint="eastAsia"/>
                <w:bCs/>
                <w:sz w:val="18"/>
                <w:szCs w:val="18"/>
              </w:rPr>
              <w:t>，</w:t>
            </w:r>
            <w:r w:rsidRPr="00D02062">
              <w:rPr>
                <w:rFonts w:ascii="宋体" w:eastAsia="宋体" w:hAnsi="宋体" w:cs="宋体" w:hint="eastAsia"/>
                <w:bCs/>
                <w:sz w:val="18"/>
                <w:szCs w:val="18"/>
              </w:rPr>
              <w:t>外汇技术面分析</w:t>
            </w:r>
            <w:r>
              <w:rPr>
                <w:rFonts w:ascii="宋体" w:eastAsia="宋体" w:hAnsi="宋体" w:cs="宋体" w:hint="eastAsia"/>
                <w:bCs/>
                <w:sz w:val="18"/>
                <w:szCs w:val="18"/>
              </w:rPr>
              <w:t>，</w:t>
            </w:r>
            <w:r w:rsidRPr="00D02062">
              <w:rPr>
                <w:rFonts w:ascii="宋体" w:eastAsia="宋体" w:hAnsi="宋体" w:cs="宋体" w:hint="eastAsia"/>
                <w:bCs/>
                <w:sz w:val="18"/>
                <w:szCs w:val="18"/>
              </w:rPr>
              <w:t>外汇模拟交易实训</w:t>
            </w:r>
            <w:r>
              <w:rPr>
                <w:rFonts w:ascii="宋体" w:eastAsia="宋体" w:hAnsi="宋体" w:cs="宋体" w:hint="eastAsia"/>
                <w:bCs/>
                <w:sz w:val="18"/>
                <w:szCs w:val="18"/>
              </w:rPr>
              <w:t>。</w:t>
            </w:r>
          </w:p>
        </w:tc>
        <w:tc>
          <w:tcPr>
            <w:tcW w:w="3072" w:type="dxa"/>
            <w:gridSpan w:val="2"/>
          </w:tcPr>
          <w:p w14:paraId="25B6854E" w14:textId="01EB86AB" w:rsidR="00992430" w:rsidRDefault="00992430" w:rsidP="002C0783">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w:t>
            </w:r>
          </w:p>
          <w:p w14:paraId="6624C359" w14:textId="1F76E630" w:rsidR="00992430" w:rsidRPr="00070A0C" w:rsidRDefault="00992430" w:rsidP="002C0783">
            <w:pPr>
              <w:rPr>
                <w:rFonts w:ascii="宋体" w:eastAsia="宋体" w:hAnsi="宋体" w:cs="宋体"/>
                <w:bCs/>
                <w:color w:val="000000"/>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配备</w:t>
            </w:r>
            <w:r w:rsidRPr="00070A0C">
              <w:rPr>
                <w:rFonts w:ascii="宋体" w:eastAsia="宋体" w:hAnsi="宋体" w:cs="宋体" w:hint="eastAsia"/>
                <w:bCs/>
                <w:color w:val="000000"/>
                <w:sz w:val="18"/>
                <w:szCs w:val="18"/>
              </w:rPr>
              <w:t>计算机、投影仪、网络平台、外汇模拟交易软件等设备与软件</w:t>
            </w:r>
            <w:r>
              <w:rPr>
                <w:rFonts w:ascii="宋体" w:eastAsia="宋体" w:hAnsi="宋体" w:cs="宋体" w:hint="eastAsia"/>
                <w:bCs/>
                <w:color w:val="000000"/>
                <w:sz w:val="18"/>
                <w:szCs w:val="18"/>
              </w:rPr>
              <w:t>实训室</w:t>
            </w:r>
            <w:r>
              <w:rPr>
                <w:rFonts w:ascii="宋体" w:eastAsia="宋体" w:hAnsi="宋体" w:cs="宋体" w:hint="eastAsia"/>
                <w:bCs/>
                <w:sz w:val="18"/>
                <w:szCs w:val="18"/>
              </w:rPr>
              <w:t>。</w:t>
            </w:r>
          </w:p>
          <w:p w14:paraId="2B670826" w14:textId="77777777" w:rsidR="00992430" w:rsidRDefault="00992430" w:rsidP="002C0783">
            <w:pPr>
              <w:rPr>
                <w:rFonts w:ascii="宋体" w:eastAsia="宋体" w:hAnsi="宋体" w:cs="宋体"/>
                <w:bCs/>
                <w:sz w:val="18"/>
                <w:szCs w:val="18"/>
              </w:rPr>
            </w:pPr>
            <w:r>
              <w:rPr>
                <w:rFonts w:ascii="宋体" w:eastAsia="宋体" w:hAnsi="宋体" w:cs="宋体" w:hint="eastAsia"/>
                <w:b/>
                <w:sz w:val="18"/>
                <w:szCs w:val="18"/>
              </w:rPr>
              <w:t>师资要求：</w:t>
            </w:r>
            <w:r w:rsidRPr="00070A0C">
              <w:rPr>
                <w:rFonts w:ascii="宋体" w:eastAsia="宋体" w:hAnsi="宋体" w:cs="宋体" w:hint="eastAsia"/>
                <w:bCs/>
                <w:sz w:val="18"/>
                <w:szCs w:val="18"/>
              </w:rPr>
              <w:t>具有讲师以上职称，大学学历，而且具有一线实践的经历</w:t>
            </w:r>
            <w:r>
              <w:rPr>
                <w:rFonts w:ascii="宋体" w:eastAsia="宋体" w:hAnsi="宋体" w:cs="宋体" w:hint="eastAsia"/>
                <w:bCs/>
                <w:sz w:val="18"/>
                <w:szCs w:val="18"/>
              </w:rPr>
              <w:t>。</w:t>
            </w:r>
          </w:p>
          <w:p w14:paraId="2AB052FA" w14:textId="77777777" w:rsidR="00992430" w:rsidRDefault="00992430" w:rsidP="002C0783">
            <w:pPr>
              <w:rPr>
                <w:rFonts w:ascii="宋体" w:eastAsia="宋体" w:hAnsi="宋体" w:cs="宋体"/>
                <w:b/>
                <w:sz w:val="18"/>
                <w:szCs w:val="18"/>
              </w:rPr>
            </w:pPr>
            <w:r>
              <w:rPr>
                <w:rFonts w:ascii="宋体" w:eastAsia="宋体" w:hAnsi="宋体" w:cs="宋体" w:hint="eastAsia"/>
                <w:b/>
                <w:sz w:val="18"/>
                <w:szCs w:val="18"/>
              </w:rPr>
              <w:t>考核评价：</w:t>
            </w:r>
            <w:r w:rsidRPr="00070A0C">
              <w:rPr>
                <w:rFonts w:ascii="宋体" w:eastAsia="宋体" w:hAnsi="宋体" w:cs="宋体" w:hint="eastAsia"/>
                <w:bCs/>
                <w:sz w:val="18"/>
                <w:szCs w:val="18"/>
              </w:rPr>
              <w:t>课程总成绩由过程成绩（40%），期末考核成绩（60%）构成。期末考核采用闭卷实操形式。</w:t>
            </w:r>
          </w:p>
        </w:tc>
        <w:tc>
          <w:tcPr>
            <w:tcW w:w="2682" w:type="dxa"/>
            <w:gridSpan w:val="2"/>
          </w:tcPr>
          <w:p w14:paraId="496C0B00" w14:textId="77777777" w:rsidR="00992430" w:rsidRPr="00017768" w:rsidRDefault="00992430" w:rsidP="002C0783">
            <w:pPr>
              <w:rPr>
                <w:rFonts w:ascii="宋体" w:eastAsia="宋体" w:hAnsi="宋体" w:cs="宋体"/>
                <w:bCs/>
                <w:sz w:val="18"/>
                <w:szCs w:val="18"/>
              </w:rPr>
            </w:pPr>
            <w:r>
              <w:rPr>
                <w:rFonts w:ascii="宋体" w:eastAsia="宋体" w:hAnsi="宋体" w:cs="宋体" w:hint="eastAsia"/>
                <w:b/>
                <w:bCs/>
                <w:sz w:val="18"/>
                <w:szCs w:val="18"/>
              </w:rPr>
              <w:t>思政元素：</w:t>
            </w:r>
            <w:r w:rsidRPr="00290A05">
              <w:rPr>
                <w:rFonts w:ascii="宋体" w:eastAsia="宋体" w:hAnsi="宋体" w:cs="宋体" w:hint="eastAsia"/>
                <w:bCs/>
                <w:sz w:val="18"/>
                <w:szCs w:val="18"/>
              </w:rPr>
              <w:t>金融职业操守与法律意识</w:t>
            </w:r>
            <w:r>
              <w:rPr>
                <w:rFonts w:ascii="宋体" w:eastAsia="宋体" w:hAnsi="宋体" w:cs="宋体" w:hint="eastAsia"/>
                <w:bCs/>
                <w:sz w:val="18"/>
                <w:szCs w:val="18"/>
              </w:rPr>
              <w:t>，</w:t>
            </w:r>
            <w:r w:rsidRPr="00290A05">
              <w:rPr>
                <w:rFonts w:ascii="宋体" w:eastAsia="宋体" w:hAnsi="宋体" w:cs="宋体" w:hint="eastAsia"/>
                <w:bCs/>
                <w:sz w:val="18"/>
                <w:szCs w:val="18"/>
              </w:rPr>
              <w:t>货币识假、风险控制</w:t>
            </w:r>
            <w:r>
              <w:rPr>
                <w:rFonts w:ascii="宋体" w:eastAsia="宋体" w:hAnsi="宋体" w:cs="宋体" w:hint="eastAsia"/>
                <w:bCs/>
                <w:sz w:val="18"/>
                <w:szCs w:val="18"/>
              </w:rPr>
              <w:t>。</w:t>
            </w:r>
            <w:r w:rsidRPr="00017768">
              <w:rPr>
                <w:rFonts w:ascii="宋体" w:eastAsia="宋体" w:hAnsi="宋体" w:cs="宋体" w:hint="eastAsia"/>
                <w:bCs/>
                <w:sz w:val="18"/>
                <w:szCs w:val="18"/>
              </w:rPr>
              <w:t xml:space="preserve"> </w:t>
            </w:r>
          </w:p>
          <w:p w14:paraId="50EED218" w14:textId="77777777" w:rsidR="00992430" w:rsidRDefault="00992430" w:rsidP="002C0783">
            <w:pPr>
              <w:rPr>
                <w:rFonts w:ascii="宋体" w:eastAsia="宋体" w:hAnsi="宋体" w:cs="宋体"/>
                <w:b/>
                <w:bCs/>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讲授法、模拟训练法、情景模拟法、案例分析法、小组讨论法</w:t>
            </w:r>
            <w:r>
              <w:rPr>
                <w:rFonts w:ascii="宋体" w:eastAsia="宋体" w:hAnsi="宋体" w:cs="宋体" w:hint="eastAsia"/>
                <w:sz w:val="18"/>
                <w:szCs w:val="18"/>
              </w:rPr>
              <w:t>。</w:t>
            </w:r>
          </w:p>
        </w:tc>
      </w:tr>
      <w:tr w:rsidR="00EC1835" w14:paraId="6CF4FCD2" w14:textId="77777777" w:rsidTr="00992430">
        <w:tc>
          <w:tcPr>
            <w:tcW w:w="1704" w:type="dxa"/>
          </w:tcPr>
          <w:p w14:paraId="03C1951E" w14:textId="657A7D4F" w:rsidR="00EC1835" w:rsidRDefault="00EC1835" w:rsidP="00EC1835">
            <w:pPr>
              <w:widowControl/>
              <w:jc w:val="left"/>
              <w:rPr>
                <w:rFonts w:ascii="宋体" w:eastAsia="宋体" w:hAnsi="宋体" w:cs="宋体" w:hint="eastAsia"/>
                <w:sz w:val="18"/>
                <w:szCs w:val="18"/>
              </w:rPr>
            </w:pPr>
            <w:r>
              <w:rPr>
                <w:rFonts w:ascii="宋体" w:eastAsia="宋体" w:hAnsi="宋体" w:cs="宋体" w:hint="eastAsia"/>
                <w:sz w:val="18"/>
                <w:szCs w:val="18"/>
              </w:rPr>
              <w:t>保险理论与实务</w:t>
            </w:r>
          </w:p>
        </w:tc>
        <w:tc>
          <w:tcPr>
            <w:tcW w:w="4667" w:type="dxa"/>
          </w:tcPr>
          <w:p w14:paraId="27262FF2" w14:textId="77777777" w:rsidR="00EC1835" w:rsidRDefault="00EC1835" w:rsidP="00EC1835">
            <w:pPr>
              <w:rPr>
                <w:rFonts w:ascii="宋体" w:eastAsia="宋体" w:hAnsi="宋体" w:cs="宋体"/>
                <w:bCs/>
                <w:sz w:val="18"/>
                <w:szCs w:val="18"/>
              </w:rPr>
            </w:pPr>
            <w:r>
              <w:rPr>
                <w:rFonts w:ascii="宋体" w:eastAsia="宋体" w:hAnsi="宋体" w:cs="宋体" w:hint="eastAsia"/>
                <w:b/>
                <w:sz w:val="18"/>
                <w:szCs w:val="18"/>
              </w:rPr>
              <w:t>素质目标：</w:t>
            </w:r>
            <w:r w:rsidRPr="00A12A4E">
              <w:rPr>
                <w:rFonts w:ascii="宋体" w:eastAsia="宋体" w:hAnsi="宋体" w:cs="宋体" w:hint="eastAsia"/>
                <w:bCs/>
                <w:sz w:val="18"/>
                <w:szCs w:val="18"/>
              </w:rPr>
              <w:t>培养风险管理的思维，提高风险管理的意识；具备守法意识、诚信为本的的职业道德；养成乐观开朗、坚韧奋进的性格；成为兼具传统文化与现代意识的职业人</w:t>
            </w:r>
            <w:r>
              <w:rPr>
                <w:rFonts w:ascii="宋体" w:eastAsia="宋体" w:hAnsi="宋体" w:cs="宋体" w:hint="eastAsia"/>
                <w:bCs/>
                <w:sz w:val="18"/>
                <w:szCs w:val="18"/>
              </w:rPr>
              <w:t>。</w:t>
            </w:r>
          </w:p>
          <w:p w14:paraId="7F0A1C85" w14:textId="77777777" w:rsidR="00EC1835" w:rsidRDefault="00EC1835" w:rsidP="00EC1835">
            <w:pPr>
              <w:rPr>
                <w:rFonts w:ascii="宋体" w:eastAsia="宋体" w:hAnsi="宋体" w:cs="宋体"/>
                <w:bCs/>
                <w:sz w:val="18"/>
                <w:szCs w:val="18"/>
              </w:rPr>
            </w:pPr>
            <w:r>
              <w:rPr>
                <w:rFonts w:ascii="宋体" w:eastAsia="宋体" w:hAnsi="宋体" w:cs="宋体" w:hint="eastAsia"/>
                <w:b/>
                <w:sz w:val="18"/>
                <w:szCs w:val="18"/>
              </w:rPr>
              <w:t>知识目标：</w:t>
            </w:r>
            <w:r w:rsidRPr="00A12A4E">
              <w:rPr>
                <w:rFonts w:ascii="宋体" w:eastAsia="宋体" w:hAnsi="宋体" w:cs="宋体" w:hint="eastAsia"/>
                <w:bCs/>
                <w:sz w:val="18"/>
                <w:szCs w:val="18"/>
              </w:rPr>
              <w:t>认识和了解保险的基础理论、保险基本业务、以及保险监管；熟悉保险市场运行情况；掌握保险业务的具体业务程序以及保险合同争议处理程序</w:t>
            </w:r>
            <w:r>
              <w:rPr>
                <w:rFonts w:ascii="宋体" w:eastAsia="宋体" w:hAnsi="宋体" w:cs="宋体" w:hint="eastAsia"/>
                <w:bCs/>
                <w:sz w:val="18"/>
                <w:szCs w:val="18"/>
              </w:rPr>
              <w:t>。</w:t>
            </w:r>
          </w:p>
          <w:p w14:paraId="348262F6" w14:textId="41F510B4" w:rsidR="00EC1835" w:rsidRDefault="00EC1835" w:rsidP="00EC1835">
            <w:pPr>
              <w:rPr>
                <w:rFonts w:ascii="宋体" w:eastAsia="宋体" w:hAnsi="宋体" w:cs="宋体" w:hint="eastAsia"/>
                <w:b/>
                <w:sz w:val="18"/>
                <w:szCs w:val="18"/>
              </w:rPr>
            </w:pPr>
            <w:r>
              <w:rPr>
                <w:rFonts w:ascii="宋体" w:eastAsia="宋体" w:hAnsi="宋体" w:cs="宋体" w:hint="eastAsia"/>
                <w:b/>
                <w:sz w:val="18"/>
                <w:szCs w:val="18"/>
              </w:rPr>
              <w:t>能力目标：</w:t>
            </w:r>
            <w:r w:rsidRPr="00A12A4E">
              <w:rPr>
                <w:rFonts w:ascii="宋体" w:eastAsia="宋体" w:hAnsi="宋体" w:cs="宋体" w:hint="eastAsia"/>
                <w:bCs/>
                <w:sz w:val="18"/>
                <w:szCs w:val="18"/>
              </w:rPr>
              <w:t>能发现问题、分析问题、具备从事人生、财产保险业务活动的能力；具备在保险机构展业、承保、核保、理赔、查勘、定损等岗位所要求的职业技能</w:t>
            </w:r>
            <w:r>
              <w:rPr>
                <w:rFonts w:ascii="宋体" w:eastAsia="宋体" w:hAnsi="宋体" w:cs="宋体" w:hint="eastAsia"/>
                <w:bCs/>
                <w:sz w:val="18"/>
                <w:szCs w:val="18"/>
              </w:rPr>
              <w:t>。</w:t>
            </w:r>
          </w:p>
        </w:tc>
        <w:tc>
          <w:tcPr>
            <w:tcW w:w="2591" w:type="dxa"/>
            <w:gridSpan w:val="3"/>
          </w:tcPr>
          <w:p w14:paraId="091B40A7" w14:textId="718EA2ED" w:rsidR="00EC1835" w:rsidRDefault="00EC1835" w:rsidP="00EC1835">
            <w:pPr>
              <w:widowControl/>
              <w:jc w:val="left"/>
              <w:rPr>
                <w:rFonts w:ascii="宋体" w:eastAsia="宋体" w:hAnsi="宋体" w:cs="宋体" w:hint="eastAsia"/>
                <w:sz w:val="18"/>
                <w:szCs w:val="18"/>
              </w:rPr>
            </w:pPr>
            <w:r>
              <w:rPr>
                <w:rFonts w:ascii="宋体" w:eastAsia="宋体" w:hAnsi="宋体" w:cs="宋体" w:hint="eastAsia"/>
                <w:sz w:val="18"/>
                <w:szCs w:val="18"/>
              </w:rPr>
              <w:t>主要包括</w:t>
            </w:r>
            <w:r>
              <w:rPr>
                <w:rFonts w:ascii="宋体" w:eastAsia="宋体" w:hAnsi="宋体" w:cs="宋体" w:hint="eastAsia"/>
                <w:bCs/>
                <w:sz w:val="18"/>
                <w:szCs w:val="18"/>
              </w:rPr>
              <w:t>保险认知，保险合同，保险类型，保险市场与监管。</w:t>
            </w:r>
          </w:p>
        </w:tc>
        <w:tc>
          <w:tcPr>
            <w:tcW w:w="3072" w:type="dxa"/>
            <w:gridSpan w:val="2"/>
          </w:tcPr>
          <w:p w14:paraId="080D60A0" w14:textId="77777777" w:rsidR="00EC1835" w:rsidRDefault="00EC1835" w:rsidP="00EC1835">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04409DCA" w14:textId="77777777" w:rsidR="00EC1835" w:rsidRDefault="00EC1835" w:rsidP="00EC1835">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3DF202AF" w14:textId="77777777" w:rsidR="00EC1835" w:rsidRDefault="00EC1835" w:rsidP="00EC1835">
            <w:pPr>
              <w:rPr>
                <w:rFonts w:ascii="宋体" w:eastAsia="宋体" w:hAnsi="宋体" w:cs="宋体"/>
                <w:bCs/>
                <w:sz w:val="18"/>
                <w:szCs w:val="18"/>
              </w:rPr>
            </w:pPr>
            <w:r>
              <w:rPr>
                <w:rFonts w:ascii="宋体" w:eastAsia="宋体" w:hAnsi="宋体" w:cs="宋体" w:hint="eastAsia"/>
                <w:b/>
                <w:sz w:val="18"/>
                <w:szCs w:val="18"/>
              </w:rPr>
              <w:t>师资要求：</w:t>
            </w:r>
            <w:r w:rsidRPr="00A12A4E">
              <w:rPr>
                <w:rFonts w:ascii="宋体" w:eastAsia="宋体" w:hAnsi="宋体" w:cs="宋体" w:hint="eastAsia"/>
                <w:bCs/>
                <w:sz w:val="18"/>
                <w:szCs w:val="18"/>
              </w:rPr>
              <w:t>经过金融、保险方面的系统化学习，具备深厚的保险专业理论功底，能够与市场对接，在相关企业进行过实操工作，并善于运用信息技术为代表的现代教育技术</w:t>
            </w:r>
            <w:r>
              <w:rPr>
                <w:rFonts w:ascii="宋体" w:eastAsia="宋体" w:hAnsi="宋体" w:cs="宋体" w:hint="eastAsia"/>
                <w:bCs/>
                <w:sz w:val="18"/>
                <w:szCs w:val="18"/>
              </w:rPr>
              <w:t>。</w:t>
            </w:r>
          </w:p>
          <w:p w14:paraId="758BEC81" w14:textId="085DC52D" w:rsidR="00EC1835" w:rsidRDefault="00EC1835" w:rsidP="00EC1835">
            <w:pPr>
              <w:rPr>
                <w:rFonts w:ascii="宋体" w:eastAsia="宋体" w:hAnsi="宋体" w:cs="宋体" w:hint="eastAsia"/>
                <w:b/>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由过程成绩（60%），期末考核成绩（40%）构成。</w:t>
            </w:r>
            <w:r w:rsidRPr="00A12A4E">
              <w:rPr>
                <w:rFonts w:ascii="宋体" w:eastAsia="宋体" w:hAnsi="宋体" w:cs="宋体" w:hint="eastAsia"/>
                <w:bCs/>
                <w:sz w:val="18"/>
                <w:szCs w:val="18"/>
              </w:rPr>
              <w:t>突出考察学生对保险合同业务流程的掌握、运</w:t>
            </w:r>
            <w:r w:rsidRPr="00A12A4E">
              <w:rPr>
                <w:rFonts w:ascii="宋体" w:eastAsia="宋体" w:hAnsi="宋体" w:cs="宋体" w:hint="eastAsia"/>
                <w:bCs/>
                <w:sz w:val="18"/>
                <w:szCs w:val="18"/>
              </w:rPr>
              <w:lastRenderedPageBreak/>
              <w:t>用保险原理分析实际案例、制定企业与家庭保险方案的能力与诚信从业、遵纪守法职业素质。</w:t>
            </w:r>
            <w:r>
              <w:rPr>
                <w:rFonts w:ascii="宋体" w:eastAsia="宋体" w:hAnsi="宋体" w:cs="宋体" w:hint="eastAsia"/>
                <w:bCs/>
                <w:sz w:val="18"/>
                <w:szCs w:val="18"/>
              </w:rPr>
              <w:t>期末考核采用开卷考试形式。</w:t>
            </w:r>
          </w:p>
        </w:tc>
        <w:tc>
          <w:tcPr>
            <w:tcW w:w="2682" w:type="dxa"/>
            <w:gridSpan w:val="2"/>
          </w:tcPr>
          <w:p w14:paraId="1061FB69" w14:textId="77777777" w:rsidR="00EC1835" w:rsidRPr="00AC6DEE" w:rsidRDefault="00EC1835" w:rsidP="00EC1835">
            <w:pPr>
              <w:widowControl/>
              <w:jc w:val="left"/>
              <w:rPr>
                <w:rFonts w:ascii="宋体" w:eastAsia="宋体" w:hAnsi="宋体" w:cs="宋体"/>
                <w:bCs/>
                <w:sz w:val="18"/>
                <w:szCs w:val="18"/>
              </w:rPr>
            </w:pPr>
            <w:r>
              <w:rPr>
                <w:rFonts w:ascii="宋体" w:eastAsia="宋体" w:hAnsi="宋体" w:cs="宋体" w:hint="eastAsia"/>
                <w:b/>
                <w:bCs/>
                <w:sz w:val="18"/>
                <w:szCs w:val="18"/>
              </w:rPr>
              <w:lastRenderedPageBreak/>
              <w:t>思政元素：</w:t>
            </w:r>
            <w:r>
              <w:rPr>
                <w:rFonts w:ascii="宋体" w:eastAsia="宋体" w:hAnsi="宋体" w:cs="宋体" w:hint="eastAsia"/>
                <w:bCs/>
                <w:sz w:val="18"/>
                <w:szCs w:val="18"/>
              </w:rPr>
              <w:t>风险思维，诚信原则，法律意识，风险管控意识。</w:t>
            </w:r>
          </w:p>
          <w:p w14:paraId="13FD06A7" w14:textId="19F69721" w:rsidR="00EC1835" w:rsidRDefault="00EC1835" w:rsidP="00EC1835">
            <w:pPr>
              <w:rPr>
                <w:rFonts w:ascii="宋体" w:eastAsia="宋体" w:hAnsi="宋体" w:cs="宋体" w:hint="eastAsia"/>
                <w:b/>
                <w:bCs/>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rPr>
              <w:t>讲解启发、</w:t>
            </w:r>
            <w:r>
              <w:rPr>
                <w:rFonts w:ascii="宋体" w:eastAsia="宋体" w:hAnsi="宋体" w:cs="宋体" w:hint="eastAsia"/>
                <w:bCs/>
                <w:sz w:val="18"/>
                <w:szCs w:val="18"/>
              </w:rPr>
              <w:t>案例分析、在线讨论、任务驱动。</w:t>
            </w:r>
          </w:p>
        </w:tc>
      </w:tr>
    </w:tbl>
    <w:p w14:paraId="16F5BBD2" w14:textId="77777777" w:rsidR="00FF70D9" w:rsidRDefault="00FF70D9" w:rsidP="00017768">
      <w:pPr>
        <w:widowControl/>
        <w:rPr>
          <w:rFonts w:ascii="宋体" w:eastAsia="宋体" w:hAnsi="宋体" w:cs="宋体" w:hint="eastAsia"/>
          <w:b/>
          <w:bCs/>
          <w:szCs w:val="21"/>
        </w:rPr>
      </w:pPr>
    </w:p>
    <w:p w14:paraId="6C332507" w14:textId="284B7992" w:rsidR="00FF70D9" w:rsidRDefault="00000000">
      <w:pPr>
        <w:widowControl/>
        <w:jc w:val="center"/>
        <w:rPr>
          <w:rFonts w:ascii="宋体" w:eastAsia="宋体" w:hAnsi="宋体" w:cs="宋体"/>
          <w:szCs w:val="21"/>
        </w:rPr>
      </w:pPr>
      <w:r>
        <w:rPr>
          <w:rFonts w:ascii="宋体" w:eastAsia="宋体" w:hAnsi="宋体" w:cs="宋体" w:hint="eastAsia"/>
          <w:b/>
          <w:bCs/>
          <w:szCs w:val="21"/>
        </w:rPr>
        <w:t>表</w:t>
      </w:r>
      <w:r w:rsidR="00EC1835">
        <w:rPr>
          <w:rFonts w:ascii="宋体" w:eastAsia="宋体" w:hAnsi="宋体" w:cs="宋体"/>
          <w:b/>
          <w:bCs/>
          <w:szCs w:val="21"/>
        </w:rPr>
        <w:t>4</w:t>
      </w:r>
      <w:r w:rsidR="00427B10">
        <w:rPr>
          <w:rFonts w:ascii="宋体" w:eastAsia="宋体" w:hAnsi="宋体" w:cs="宋体"/>
          <w:b/>
          <w:bCs/>
          <w:szCs w:val="21"/>
        </w:rPr>
        <w:t xml:space="preserve"> </w:t>
      </w:r>
      <w:r>
        <w:rPr>
          <w:rFonts w:ascii="宋体" w:eastAsia="宋体" w:hAnsi="宋体" w:cs="宋体" w:hint="eastAsia"/>
          <w:b/>
          <w:bCs/>
          <w:szCs w:val="21"/>
        </w:rPr>
        <w:t>职业能力拓展课课程描述</w:t>
      </w:r>
    </w:p>
    <w:tbl>
      <w:tblPr>
        <w:tblStyle w:val="aa"/>
        <w:tblW w:w="14734" w:type="dxa"/>
        <w:tblLook w:val="04A0" w:firstRow="1" w:lastRow="0" w:firstColumn="1" w:lastColumn="0" w:noHBand="0" w:noVBand="1"/>
      </w:tblPr>
      <w:tblGrid>
        <w:gridCol w:w="1704"/>
        <w:gridCol w:w="4730"/>
        <w:gridCol w:w="2509"/>
        <w:gridCol w:w="3128"/>
        <w:gridCol w:w="2663"/>
      </w:tblGrid>
      <w:tr w:rsidR="00FF70D9" w14:paraId="2734DB30" w14:textId="77777777">
        <w:trPr>
          <w:trHeight w:val="445"/>
        </w:trPr>
        <w:tc>
          <w:tcPr>
            <w:tcW w:w="1704" w:type="dxa"/>
            <w:vAlign w:val="center"/>
          </w:tcPr>
          <w:p w14:paraId="01207129"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730" w:type="dxa"/>
            <w:vAlign w:val="center"/>
          </w:tcPr>
          <w:p w14:paraId="54A1EFDC"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09" w:type="dxa"/>
            <w:vAlign w:val="center"/>
          </w:tcPr>
          <w:p w14:paraId="637BAD14"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28" w:type="dxa"/>
            <w:vAlign w:val="center"/>
          </w:tcPr>
          <w:p w14:paraId="1AABBBA0"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63" w:type="dxa"/>
            <w:vAlign w:val="center"/>
          </w:tcPr>
          <w:p w14:paraId="4949970E"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FF70D9" w14:paraId="3518E4EE" w14:textId="77777777">
        <w:tc>
          <w:tcPr>
            <w:tcW w:w="1704" w:type="dxa"/>
          </w:tcPr>
          <w:p w14:paraId="5544978B" w14:textId="66D44AE8" w:rsidR="00FF70D9" w:rsidRDefault="00A12A4E">
            <w:pPr>
              <w:widowControl/>
              <w:jc w:val="left"/>
              <w:rPr>
                <w:rFonts w:ascii="宋体" w:eastAsia="宋体" w:hAnsi="宋体" w:cs="宋体"/>
                <w:sz w:val="18"/>
                <w:szCs w:val="18"/>
              </w:rPr>
            </w:pPr>
            <w:r>
              <w:rPr>
                <w:rFonts w:ascii="宋体" w:eastAsia="宋体" w:hAnsi="宋体" w:cs="宋体" w:hint="eastAsia"/>
                <w:sz w:val="18"/>
                <w:szCs w:val="18"/>
              </w:rPr>
              <w:t>金融法规与案例</w:t>
            </w:r>
          </w:p>
        </w:tc>
        <w:tc>
          <w:tcPr>
            <w:tcW w:w="4730" w:type="dxa"/>
          </w:tcPr>
          <w:p w14:paraId="43769B78" w14:textId="35F9409B" w:rsidR="00FF70D9" w:rsidRDefault="00000000" w:rsidP="00AA23BC">
            <w:pPr>
              <w:rPr>
                <w:rFonts w:ascii="宋体" w:eastAsia="宋体" w:hAnsi="宋体" w:cs="宋体"/>
                <w:bCs/>
                <w:sz w:val="18"/>
                <w:szCs w:val="18"/>
              </w:rPr>
            </w:pPr>
            <w:r>
              <w:rPr>
                <w:rFonts w:ascii="宋体" w:eastAsia="宋体" w:hAnsi="宋体" w:cs="宋体" w:hint="eastAsia"/>
                <w:b/>
                <w:sz w:val="18"/>
                <w:szCs w:val="18"/>
              </w:rPr>
              <w:t>素质目标：</w:t>
            </w:r>
            <w:r w:rsidR="00AA23BC" w:rsidRPr="00AA23BC">
              <w:rPr>
                <w:rFonts w:ascii="宋体" w:eastAsia="宋体" w:hAnsi="宋体" w:cs="宋体" w:hint="eastAsia"/>
                <w:bCs/>
                <w:sz w:val="18"/>
                <w:szCs w:val="18"/>
              </w:rPr>
              <w:t>:培养金融业法律素养，能够识别和预防从业过程中的法律风险，处理法律纠纷。具备金融业职业道德素养，至诚为金融客户服务，发挥金融在现代经济中的核心地位。具备高尚人格素养，具有健康人格，具有普世价值和普世观念</w:t>
            </w:r>
            <w:r>
              <w:rPr>
                <w:rFonts w:ascii="宋体" w:eastAsia="宋体" w:hAnsi="宋体" w:cs="宋体" w:hint="eastAsia"/>
                <w:bCs/>
                <w:sz w:val="18"/>
                <w:szCs w:val="18"/>
              </w:rPr>
              <w:t>。</w:t>
            </w:r>
          </w:p>
          <w:p w14:paraId="38371A9E" w14:textId="1D87DE27" w:rsidR="00FF70D9" w:rsidRDefault="00000000" w:rsidP="00AA23BC">
            <w:pPr>
              <w:rPr>
                <w:rFonts w:ascii="宋体" w:eastAsia="宋体" w:hAnsi="宋体" w:cs="宋体"/>
                <w:bCs/>
                <w:sz w:val="18"/>
                <w:szCs w:val="18"/>
              </w:rPr>
            </w:pPr>
            <w:r>
              <w:rPr>
                <w:rFonts w:ascii="宋体" w:eastAsia="宋体" w:hAnsi="宋体" w:cs="宋体" w:hint="eastAsia"/>
                <w:b/>
                <w:sz w:val="18"/>
                <w:szCs w:val="18"/>
              </w:rPr>
              <w:t>知识目标：</w:t>
            </w:r>
            <w:r w:rsidR="00AA23BC" w:rsidRPr="00AA23BC">
              <w:rPr>
                <w:rFonts w:ascii="宋体" w:eastAsia="宋体" w:hAnsi="宋体" w:cs="宋体" w:hint="eastAsia"/>
                <w:bCs/>
                <w:sz w:val="18"/>
                <w:szCs w:val="18"/>
              </w:rPr>
              <w:t>掌握金融业相关法律知识。包括银行业法律制度，证券业法律制度，保险业法律制度。掌握考取金融业职业资格证书相关法律知识。重点掌握银行法、合同法、票据法、担保法、证券法、保险法、信托法等法律制度</w:t>
            </w:r>
            <w:r w:rsidR="00AC6DEE">
              <w:rPr>
                <w:rFonts w:ascii="宋体" w:eastAsia="宋体" w:hAnsi="宋体" w:cs="宋体" w:hint="eastAsia"/>
                <w:bCs/>
                <w:sz w:val="18"/>
                <w:szCs w:val="18"/>
              </w:rPr>
              <w:t>。</w:t>
            </w:r>
          </w:p>
          <w:p w14:paraId="1ACEEB5A" w14:textId="23DBB95C" w:rsidR="00FF70D9" w:rsidRPr="00AA23BC" w:rsidRDefault="00000000" w:rsidP="00AA23BC">
            <w:pPr>
              <w:widowControl/>
              <w:jc w:val="left"/>
              <w:rPr>
                <w:rFonts w:ascii="宋体" w:eastAsia="宋体" w:hAnsi="宋体" w:cs="宋体"/>
                <w:bCs/>
                <w:sz w:val="18"/>
                <w:szCs w:val="18"/>
              </w:rPr>
            </w:pPr>
            <w:r>
              <w:rPr>
                <w:rFonts w:ascii="宋体" w:eastAsia="宋体" w:hAnsi="宋体" w:cs="宋体" w:hint="eastAsia"/>
                <w:b/>
                <w:sz w:val="18"/>
                <w:szCs w:val="18"/>
              </w:rPr>
              <w:t>能力目标：</w:t>
            </w:r>
            <w:r w:rsidR="00AA23BC" w:rsidRPr="00AA23BC">
              <w:rPr>
                <w:rFonts w:ascii="宋体" w:eastAsia="宋体" w:hAnsi="宋体" w:cs="宋体" w:hint="eastAsia"/>
                <w:bCs/>
                <w:sz w:val="18"/>
                <w:szCs w:val="18"/>
              </w:rPr>
              <w:t>训练解读金融业法律条文的能力；训练分析金融业法律案例的能力；训练书写金融业相关法律文书的能力；训练处理金融业法律纠纷的能力；训练识别、预防金融业法律风险的能力</w:t>
            </w:r>
            <w:r>
              <w:rPr>
                <w:rFonts w:ascii="宋体" w:eastAsia="宋体" w:hAnsi="宋体" w:cs="宋体" w:hint="eastAsia"/>
                <w:bCs/>
                <w:sz w:val="18"/>
                <w:szCs w:val="18"/>
              </w:rPr>
              <w:t>。</w:t>
            </w:r>
          </w:p>
        </w:tc>
        <w:tc>
          <w:tcPr>
            <w:tcW w:w="2509" w:type="dxa"/>
          </w:tcPr>
          <w:p w14:paraId="5DB7AD3D" w14:textId="77777777" w:rsidR="00AA23BC" w:rsidRPr="00AA23BC" w:rsidRDefault="00000000" w:rsidP="00AA23BC">
            <w:pPr>
              <w:widowControl/>
              <w:jc w:val="left"/>
              <w:rPr>
                <w:rFonts w:ascii="宋体" w:eastAsia="宋体" w:hAnsi="宋体" w:cs="宋体"/>
                <w:bCs/>
                <w:sz w:val="18"/>
                <w:szCs w:val="18"/>
              </w:rPr>
            </w:pPr>
            <w:r>
              <w:rPr>
                <w:rFonts w:ascii="宋体" w:eastAsia="宋体" w:hAnsi="宋体" w:cs="宋体" w:hint="eastAsia"/>
                <w:sz w:val="18"/>
                <w:szCs w:val="18"/>
              </w:rPr>
              <w:t>主要包括</w:t>
            </w:r>
            <w:r w:rsidR="00AA23BC">
              <w:rPr>
                <w:rFonts w:ascii="宋体" w:eastAsia="宋体" w:hAnsi="宋体" w:cs="宋体" w:hint="eastAsia"/>
                <w:bCs/>
                <w:sz w:val="18"/>
                <w:szCs w:val="18"/>
              </w:rPr>
              <w:t>银行法</w:t>
            </w:r>
            <w:r w:rsidR="00AC6DEE">
              <w:rPr>
                <w:rFonts w:ascii="宋体" w:eastAsia="宋体" w:hAnsi="宋体" w:cs="宋体" w:hint="eastAsia"/>
                <w:bCs/>
                <w:sz w:val="18"/>
                <w:szCs w:val="18"/>
              </w:rPr>
              <w:t>，</w:t>
            </w:r>
            <w:r w:rsidR="00AA23BC">
              <w:rPr>
                <w:rFonts w:ascii="宋体" w:eastAsia="宋体" w:hAnsi="宋体" w:cs="宋体" w:hint="eastAsia"/>
                <w:bCs/>
                <w:sz w:val="18"/>
                <w:szCs w:val="18"/>
              </w:rPr>
              <w:t>担保法律制度</w:t>
            </w:r>
            <w:r w:rsidR="00AC6DEE">
              <w:rPr>
                <w:rFonts w:ascii="宋体" w:eastAsia="宋体" w:hAnsi="宋体" w:cs="宋体" w:hint="eastAsia"/>
                <w:bCs/>
                <w:sz w:val="18"/>
                <w:szCs w:val="18"/>
              </w:rPr>
              <w:t>，</w:t>
            </w:r>
            <w:r w:rsidR="00AA23BC" w:rsidRPr="00AA23BC">
              <w:rPr>
                <w:rFonts w:ascii="宋体" w:eastAsia="宋体" w:hAnsi="宋体" w:cs="宋体" w:hint="eastAsia"/>
                <w:bCs/>
                <w:sz w:val="18"/>
                <w:szCs w:val="18"/>
              </w:rPr>
              <w:t>证券、证券投资基金、期货法律制度</w:t>
            </w:r>
            <w:r w:rsidR="00AC6DEE">
              <w:rPr>
                <w:rFonts w:ascii="宋体" w:eastAsia="宋体" w:hAnsi="宋体" w:cs="宋体" w:hint="eastAsia"/>
                <w:bCs/>
                <w:sz w:val="18"/>
                <w:szCs w:val="18"/>
              </w:rPr>
              <w:t>，</w:t>
            </w:r>
            <w:r w:rsidR="00AA23BC" w:rsidRPr="00AA23BC">
              <w:rPr>
                <w:rFonts w:ascii="宋体" w:eastAsia="宋体" w:hAnsi="宋体" w:cs="宋体" w:hint="eastAsia"/>
                <w:bCs/>
                <w:sz w:val="18"/>
                <w:szCs w:val="18"/>
              </w:rPr>
              <w:t>合同法与公司法</w:t>
            </w:r>
            <w:r w:rsidR="00AC6DEE">
              <w:rPr>
                <w:rFonts w:ascii="宋体" w:eastAsia="宋体" w:hAnsi="宋体" w:cs="宋体" w:hint="eastAsia"/>
                <w:bCs/>
                <w:sz w:val="18"/>
                <w:szCs w:val="18"/>
              </w:rPr>
              <w:t>，</w:t>
            </w:r>
            <w:r w:rsidR="00AA23BC" w:rsidRPr="00AA23BC">
              <w:rPr>
                <w:rFonts w:ascii="宋体" w:eastAsia="宋体" w:hAnsi="宋体" w:cs="宋体" w:hint="eastAsia"/>
                <w:bCs/>
                <w:sz w:val="18"/>
                <w:szCs w:val="18"/>
              </w:rPr>
              <w:t>保险法律制度</w:t>
            </w:r>
            <w:r w:rsidR="00AC6DEE">
              <w:rPr>
                <w:rFonts w:ascii="宋体" w:eastAsia="宋体" w:hAnsi="宋体" w:cs="宋体" w:hint="eastAsia"/>
                <w:bCs/>
                <w:sz w:val="18"/>
                <w:szCs w:val="18"/>
              </w:rPr>
              <w:t>，</w:t>
            </w:r>
            <w:r w:rsidR="00AA23BC" w:rsidRPr="00AA23BC">
              <w:rPr>
                <w:rFonts w:ascii="宋体" w:eastAsia="宋体" w:hAnsi="宋体" w:cs="宋体" w:hint="eastAsia"/>
                <w:bCs/>
                <w:sz w:val="18"/>
                <w:szCs w:val="18"/>
              </w:rPr>
              <w:t>结算与票据法律制度</w:t>
            </w:r>
            <w:r w:rsidR="00AA23BC">
              <w:rPr>
                <w:rFonts w:ascii="宋体" w:eastAsia="宋体" w:hAnsi="宋体" w:cs="宋体" w:hint="eastAsia"/>
                <w:bCs/>
                <w:sz w:val="18"/>
                <w:szCs w:val="18"/>
              </w:rPr>
              <w:t>，</w:t>
            </w:r>
            <w:r w:rsidR="00AA23BC" w:rsidRPr="00AA23BC">
              <w:rPr>
                <w:rFonts w:ascii="宋体" w:eastAsia="宋体" w:hAnsi="宋体" w:cs="宋体" w:hint="eastAsia"/>
                <w:bCs/>
                <w:sz w:val="18"/>
                <w:szCs w:val="18"/>
              </w:rPr>
              <w:t>信托和融资租赁</w:t>
            </w:r>
          </w:p>
          <w:p w14:paraId="0F279F36" w14:textId="2379BD92" w:rsidR="00FF70D9" w:rsidRPr="00AC6DEE" w:rsidRDefault="00AA23BC" w:rsidP="00AA23BC">
            <w:pPr>
              <w:widowControl/>
              <w:jc w:val="left"/>
              <w:rPr>
                <w:rFonts w:ascii="宋体" w:eastAsia="宋体" w:hAnsi="宋体" w:cs="宋体"/>
                <w:bCs/>
                <w:sz w:val="18"/>
                <w:szCs w:val="18"/>
              </w:rPr>
            </w:pPr>
            <w:r w:rsidRPr="00AA23BC">
              <w:rPr>
                <w:rFonts w:ascii="宋体" w:eastAsia="宋体" w:hAnsi="宋体" w:cs="宋体" w:hint="eastAsia"/>
                <w:bCs/>
                <w:sz w:val="18"/>
                <w:szCs w:val="18"/>
              </w:rPr>
              <w:t>与互联网金融法律制度</w:t>
            </w:r>
            <w:r>
              <w:rPr>
                <w:rFonts w:ascii="宋体" w:eastAsia="宋体" w:hAnsi="宋体" w:cs="宋体" w:hint="eastAsia"/>
                <w:sz w:val="18"/>
                <w:szCs w:val="18"/>
              </w:rPr>
              <w:t>。</w:t>
            </w:r>
          </w:p>
        </w:tc>
        <w:tc>
          <w:tcPr>
            <w:tcW w:w="3128" w:type="dxa"/>
          </w:tcPr>
          <w:p w14:paraId="7E1380FA"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4D47F706"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5CDC72ED" w14:textId="6C5795E3" w:rsidR="00FF70D9" w:rsidRDefault="00000000" w:rsidP="00AA23BC">
            <w:pPr>
              <w:rPr>
                <w:rFonts w:ascii="宋体" w:eastAsia="宋体" w:hAnsi="宋体" w:cs="宋体"/>
                <w:bCs/>
                <w:sz w:val="18"/>
                <w:szCs w:val="18"/>
              </w:rPr>
            </w:pPr>
            <w:r>
              <w:rPr>
                <w:rFonts w:ascii="宋体" w:eastAsia="宋体" w:hAnsi="宋体" w:cs="宋体" w:hint="eastAsia"/>
                <w:b/>
                <w:sz w:val="18"/>
                <w:szCs w:val="18"/>
              </w:rPr>
              <w:t>师资要求：</w:t>
            </w:r>
            <w:r w:rsidR="00AA23BC" w:rsidRPr="00AA23BC">
              <w:rPr>
                <w:rFonts w:ascii="宋体" w:eastAsia="宋体" w:hAnsi="宋体" w:cs="宋体" w:hint="eastAsia"/>
                <w:bCs/>
                <w:sz w:val="18"/>
                <w:szCs w:val="18"/>
              </w:rPr>
              <w:t>要精通各类金融业务的流程和原理，熟悉不同业务所涉及的金融法律知识，具备扎实的金融和法律基本功</w:t>
            </w:r>
            <w:r>
              <w:rPr>
                <w:rFonts w:ascii="宋体" w:eastAsia="宋体" w:hAnsi="宋体" w:cs="宋体" w:hint="eastAsia"/>
                <w:bCs/>
                <w:sz w:val="18"/>
                <w:szCs w:val="18"/>
              </w:rPr>
              <w:t>。</w:t>
            </w:r>
          </w:p>
          <w:p w14:paraId="1031CE75" w14:textId="77777777"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由过程考核（60%），期末考核（40%）构成。过程评价包括学习互动与讨论、学习态度、作业完成情况，期末考核采用开卷考试形式。</w:t>
            </w:r>
          </w:p>
        </w:tc>
        <w:tc>
          <w:tcPr>
            <w:tcW w:w="2663" w:type="dxa"/>
          </w:tcPr>
          <w:p w14:paraId="61CA289B" w14:textId="4E9E4D15" w:rsidR="00FF70D9" w:rsidRDefault="00000000" w:rsidP="00AC6DEE">
            <w:pPr>
              <w:widowControl/>
              <w:jc w:val="left"/>
              <w:rPr>
                <w:rFonts w:ascii="宋体" w:eastAsia="宋体" w:hAnsi="宋体" w:cs="宋体"/>
                <w:bCs/>
                <w:sz w:val="18"/>
                <w:szCs w:val="18"/>
              </w:rPr>
            </w:pPr>
            <w:r>
              <w:rPr>
                <w:rFonts w:ascii="宋体" w:eastAsia="宋体" w:hAnsi="宋体" w:cs="宋体" w:hint="eastAsia"/>
                <w:b/>
                <w:bCs/>
                <w:sz w:val="18"/>
                <w:szCs w:val="18"/>
              </w:rPr>
              <w:t>思政元素：</w:t>
            </w:r>
            <w:r w:rsidR="00AA23BC">
              <w:rPr>
                <w:rFonts w:ascii="宋体" w:eastAsia="宋体" w:hAnsi="宋体" w:cs="宋体" w:hint="eastAsia"/>
                <w:bCs/>
                <w:sz w:val="18"/>
                <w:szCs w:val="18"/>
              </w:rPr>
              <w:t>法制思维</w:t>
            </w:r>
            <w:r w:rsidR="00AC6DEE">
              <w:rPr>
                <w:rFonts w:ascii="宋体" w:eastAsia="宋体" w:hAnsi="宋体" w:cs="宋体" w:hint="eastAsia"/>
                <w:bCs/>
                <w:sz w:val="18"/>
                <w:szCs w:val="18"/>
              </w:rPr>
              <w:t>，</w:t>
            </w:r>
            <w:r w:rsidR="00AA23BC">
              <w:rPr>
                <w:rFonts w:ascii="宋体" w:eastAsia="宋体" w:hAnsi="宋体" w:cs="宋体" w:hint="eastAsia"/>
                <w:bCs/>
                <w:sz w:val="18"/>
                <w:szCs w:val="18"/>
              </w:rPr>
              <w:t>风险意识</w:t>
            </w:r>
            <w:r w:rsidR="00AC6DEE">
              <w:rPr>
                <w:rFonts w:ascii="宋体" w:eastAsia="宋体" w:hAnsi="宋体" w:cs="宋体" w:hint="eastAsia"/>
                <w:bCs/>
                <w:sz w:val="18"/>
                <w:szCs w:val="18"/>
              </w:rPr>
              <w:t>，</w:t>
            </w:r>
            <w:r w:rsidR="00AA23BC">
              <w:rPr>
                <w:rFonts w:ascii="宋体" w:eastAsia="宋体" w:hAnsi="宋体" w:cs="宋体" w:hint="eastAsia"/>
                <w:bCs/>
                <w:sz w:val="18"/>
                <w:szCs w:val="18"/>
              </w:rPr>
              <w:t>诚实信用</w:t>
            </w:r>
            <w:r w:rsidR="00AC6DEE">
              <w:rPr>
                <w:rFonts w:ascii="宋体" w:eastAsia="宋体" w:hAnsi="宋体" w:cs="宋体" w:hint="eastAsia"/>
                <w:bCs/>
                <w:sz w:val="18"/>
                <w:szCs w:val="18"/>
              </w:rPr>
              <w:t>，</w:t>
            </w:r>
            <w:r w:rsidR="00AA23BC">
              <w:rPr>
                <w:rFonts w:ascii="宋体" w:eastAsia="宋体" w:hAnsi="宋体" w:cs="宋体" w:hint="eastAsia"/>
                <w:bCs/>
                <w:sz w:val="18"/>
                <w:szCs w:val="18"/>
              </w:rPr>
              <w:t>团队合作精神</w:t>
            </w:r>
            <w:r w:rsidR="00AC6DEE">
              <w:rPr>
                <w:rFonts w:ascii="宋体" w:eastAsia="宋体" w:hAnsi="宋体" w:cs="宋体" w:hint="eastAsia"/>
                <w:bCs/>
                <w:sz w:val="18"/>
                <w:szCs w:val="18"/>
              </w:rPr>
              <w:t>，</w:t>
            </w:r>
            <w:r w:rsidR="00AA23BC">
              <w:rPr>
                <w:rFonts w:ascii="宋体" w:eastAsia="宋体" w:hAnsi="宋体" w:cs="宋体" w:hint="eastAsia"/>
                <w:bCs/>
                <w:sz w:val="18"/>
                <w:szCs w:val="18"/>
              </w:rPr>
              <w:t>服务精神</w:t>
            </w:r>
            <w:r w:rsidR="00AC6DEE">
              <w:rPr>
                <w:rFonts w:ascii="宋体" w:eastAsia="宋体" w:hAnsi="宋体" w:cs="宋体" w:hint="eastAsia"/>
                <w:bCs/>
                <w:sz w:val="18"/>
                <w:szCs w:val="18"/>
              </w:rPr>
              <w:t>，</w:t>
            </w:r>
            <w:r w:rsidR="00AA23BC">
              <w:rPr>
                <w:rFonts w:ascii="宋体" w:eastAsia="宋体" w:hAnsi="宋体" w:cs="宋体" w:hint="eastAsia"/>
                <w:bCs/>
                <w:sz w:val="18"/>
                <w:szCs w:val="18"/>
              </w:rPr>
              <w:t>严谨认真精神</w:t>
            </w:r>
            <w:r>
              <w:rPr>
                <w:rFonts w:ascii="宋体" w:eastAsia="宋体" w:hAnsi="宋体" w:cs="宋体" w:hint="eastAsia"/>
                <w:sz w:val="18"/>
                <w:szCs w:val="18"/>
              </w:rPr>
              <w:t>。</w:t>
            </w:r>
          </w:p>
          <w:p w14:paraId="2384B4CD" w14:textId="77777777" w:rsidR="00FF70D9" w:rsidRDefault="00000000">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案例分析法、讨论法、情境模拟法、讲解启发法。</w:t>
            </w:r>
          </w:p>
        </w:tc>
      </w:tr>
      <w:tr w:rsidR="00FF70D9" w14:paraId="75FBB975" w14:textId="77777777">
        <w:tc>
          <w:tcPr>
            <w:tcW w:w="1704" w:type="dxa"/>
          </w:tcPr>
          <w:p w14:paraId="5A270B0D" w14:textId="4CDBAAC9" w:rsidR="00FF70D9" w:rsidRDefault="00A12A4E">
            <w:pPr>
              <w:widowControl/>
              <w:jc w:val="left"/>
              <w:rPr>
                <w:rFonts w:ascii="宋体" w:eastAsia="宋体" w:hAnsi="宋体" w:cs="宋体"/>
                <w:sz w:val="18"/>
                <w:szCs w:val="18"/>
              </w:rPr>
            </w:pPr>
            <w:r>
              <w:rPr>
                <w:rFonts w:ascii="宋体" w:eastAsia="宋体" w:hAnsi="宋体" w:cs="宋体" w:hint="eastAsia"/>
                <w:sz w:val="18"/>
                <w:szCs w:val="18"/>
              </w:rPr>
              <w:t>期货交易实务</w:t>
            </w:r>
          </w:p>
        </w:tc>
        <w:tc>
          <w:tcPr>
            <w:tcW w:w="4730" w:type="dxa"/>
          </w:tcPr>
          <w:p w14:paraId="26DFDC1F" w14:textId="0CD2BBC7" w:rsidR="00FF70D9" w:rsidRDefault="00000000">
            <w:pPr>
              <w:widowControl/>
              <w:jc w:val="left"/>
              <w:rPr>
                <w:rFonts w:ascii="宋体" w:eastAsia="宋体" w:hAnsi="宋体" w:cs="Times New Roman"/>
                <w:sz w:val="18"/>
                <w:szCs w:val="18"/>
              </w:rPr>
            </w:pPr>
            <w:r>
              <w:rPr>
                <w:rFonts w:ascii="宋体" w:eastAsia="宋体" w:hAnsi="宋体" w:cs="Times New Roman" w:hint="eastAsia"/>
                <w:b/>
                <w:bCs/>
                <w:sz w:val="18"/>
                <w:szCs w:val="18"/>
              </w:rPr>
              <w:t>素质目标：</w:t>
            </w:r>
            <w:r w:rsidR="00D24613" w:rsidRPr="00D24613">
              <w:rPr>
                <w:rFonts w:ascii="宋体" w:eastAsia="宋体" w:hAnsi="宋体" w:cs="Times New Roman" w:hint="eastAsia"/>
                <w:sz w:val="18"/>
                <w:szCs w:val="18"/>
              </w:rPr>
              <w:t>培养学生投资意识与风险思维；养成团结合作、周到细致、精益求精的职业品质</w:t>
            </w:r>
            <w:r>
              <w:rPr>
                <w:rFonts w:ascii="宋体" w:eastAsia="宋体" w:hAnsi="宋体" w:cs="Times New Roman" w:hint="eastAsia"/>
                <w:sz w:val="18"/>
                <w:szCs w:val="18"/>
              </w:rPr>
              <w:t>。</w:t>
            </w:r>
          </w:p>
          <w:p w14:paraId="750C6867" w14:textId="761CED7B" w:rsidR="00FF70D9" w:rsidRDefault="00000000" w:rsidP="00D24613">
            <w:pPr>
              <w:widowControl/>
              <w:jc w:val="left"/>
              <w:rPr>
                <w:rFonts w:ascii="宋体" w:eastAsia="宋体" w:hAnsi="宋体" w:cs="Times New Roman"/>
                <w:sz w:val="18"/>
                <w:szCs w:val="18"/>
              </w:rPr>
            </w:pPr>
            <w:r>
              <w:rPr>
                <w:rFonts w:ascii="宋体" w:eastAsia="宋体" w:hAnsi="宋体" w:cs="Times New Roman" w:hint="eastAsia"/>
                <w:b/>
                <w:bCs/>
                <w:sz w:val="18"/>
                <w:szCs w:val="18"/>
              </w:rPr>
              <w:t>知识目标：</w:t>
            </w:r>
            <w:r w:rsidR="00D24613" w:rsidRPr="00D24613">
              <w:rPr>
                <w:rFonts w:ascii="宋体" w:eastAsia="宋体" w:hAnsi="宋体" w:cs="Times New Roman" w:hint="eastAsia"/>
                <w:sz w:val="18"/>
                <w:szCs w:val="18"/>
              </w:rPr>
              <w:t>了解期货市场、期货交易的流程；掌握我国主要期货产品类型特点、各个期货交易市场的规则。掌握影响期货价格一般规律与影响因素</w:t>
            </w:r>
            <w:r>
              <w:rPr>
                <w:rFonts w:ascii="宋体" w:eastAsia="宋体" w:hAnsi="宋体" w:cs="Times New Roman" w:hint="eastAsia"/>
                <w:sz w:val="18"/>
                <w:szCs w:val="18"/>
              </w:rPr>
              <w:t>。</w:t>
            </w:r>
          </w:p>
          <w:p w14:paraId="780E1AC5" w14:textId="7B6ADCCD" w:rsidR="00FF70D9" w:rsidRPr="00D24613" w:rsidRDefault="00000000" w:rsidP="00D24613">
            <w:pPr>
              <w:widowControl/>
              <w:jc w:val="left"/>
              <w:rPr>
                <w:rFonts w:ascii="宋体" w:eastAsia="宋体" w:hAnsi="宋体" w:cs="Times New Roman"/>
                <w:sz w:val="18"/>
                <w:szCs w:val="18"/>
              </w:rPr>
            </w:pPr>
            <w:r>
              <w:rPr>
                <w:rFonts w:ascii="宋体" w:eastAsia="宋体" w:hAnsi="宋体" w:cs="Times New Roman" w:hint="eastAsia"/>
                <w:b/>
                <w:bCs/>
                <w:sz w:val="18"/>
                <w:szCs w:val="18"/>
              </w:rPr>
              <w:t>能力目标：</w:t>
            </w:r>
            <w:r w:rsidR="00D24613" w:rsidRPr="00D24613">
              <w:rPr>
                <w:rFonts w:ascii="宋体" w:eastAsia="宋体" w:hAnsi="宋体" w:cs="Times New Roman" w:hint="eastAsia"/>
                <w:sz w:val="18"/>
                <w:szCs w:val="18"/>
              </w:rPr>
              <w:t>能独立地进行期货交易；能围绕某期货产品、</w:t>
            </w:r>
            <w:r w:rsidR="00D24613" w:rsidRPr="00D24613">
              <w:rPr>
                <w:rFonts w:ascii="宋体" w:eastAsia="宋体" w:hAnsi="宋体" w:cs="Times New Roman" w:hint="eastAsia"/>
                <w:sz w:val="18"/>
                <w:szCs w:val="18"/>
              </w:rPr>
              <w:lastRenderedPageBreak/>
              <w:t>顾客需求进行科学合理期货交易投资咨询</w:t>
            </w:r>
            <w:r>
              <w:rPr>
                <w:rFonts w:ascii="宋体" w:eastAsia="宋体" w:hAnsi="宋体" w:cs="Times New Roman"/>
                <w:sz w:val="18"/>
                <w:szCs w:val="18"/>
              </w:rPr>
              <w:t>。</w:t>
            </w:r>
          </w:p>
        </w:tc>
        <w:tc>
          <w:tcPr>
            <w:tcW w:w="2509" w:type="dxa"/>
          </w:tcPr>
          <w:p w14:paraId="5025F260" w14:textId="43D6CF30" w:rsidR="00FF70D9" w:rsidRDefault="00000000" w:rsidP="00785F6A">
            <w:pPr>
              <w:widowControl/>
              <w:jc w:val="left"/>
              <w:rPr>
                <w:rFonts w:ascii="宋体" w:eastAsia="宋体" w:hAnsi="宋体" w:cs="宋体"/>
                <w:sz w:val="18"/>
                <w:szCs w:val="18"/>
                <w:lang w:bidi="ar"/>
              </w:rPr>
            </w:pPr>
            <w:r>
              <w:rPr>
                <w:rFonts w:ascii="宋体" w:eastAsia="宋体" w:hAnsi="宋体" w:cs="宋体" w:hint="eastAsia"/>
                <w:sz w:val="18"/>
                <w:szCs w:val="18"/>
              </w:rPr>
              <w:lastRenderedPageBreak/>
              <w:t>主要包括</w:t>
            </w:r>
            <w:r w:rsidR="00785F6A" w:rsidRPr="00785F6A">
              <w:rPr>
                <w:rFonts w:ascii="宋体" w:eastAsia="宋体" w:hAnsi="宋体" w:cs="宋体" w:hint="eastAsia"/>
                <w:sz w:val="18"/>
                <w:szCs w:val="18"/>
                <w:lang w:bidi="ar"/>
              </w:rPr>
              <w:t>期货及衍生品概述</w:t>
            </w:r>
            <w:r w:rsidR="00E30AB4">
              <w:rPr>
                <w:rFonts w:ascii="宋体" w:eastAsia="宋体" w:hAnsi="宋体" w:cs="宋体" w:hint="eastAsia"/>
                <w:sz w:val="18"/>
                <w:szCs w:val="18"/>
                <w:lang w:bidi="ar"/>
              </w:rPr>
              <w:t>，</w:t>
            </w:r>
            <w:r w:rsidR="00785F6A" w:rsidRPr="00785F6A">
              <w:rPr>
                <w:rFonts w:ascii="宋体" w:eastAsia="宋体" w:hAnsi="宋体" w:cs="宋体" w:hint="eastAsia"/>
                <w:sz w:val="18"/>
                <w:szCs w:val="18"/>
                <w:lang w:bidi="ar"/>
              </w:rPr>
              <w:t>期货市场组织结构</w:t>
            </w:r>
            <w:r w:rsidR="00E30AB4">
              <w:rPr>
                <w:rFonts w:ascii="宋体" w:eastAsia="宋体" w:hAnsi="宋体" w:cs="宋体" w:hint="eastAsia"/>
                <w:sz w:val="18"/>
                <w:szCs w:val="18"/>
                <w:lang w:bidi="ar"/>
              </w:rPr>
              <w:t>，</w:t>
            </w:r>
            <w:r w:rsidR="00785F6A" w:rsidRPr="00785F6A">
              <w:rPr>
                <w:rFonts w:ascii="宋体" w:eastAsia="宋体" w:hAnsi="宋体" w:cs="宋体" w:hint="eastAsia"/>
                <w:sz w:val="18"/>
                <w:szCs w:val="18"/>
                <w:lang w:bidi="ar"/>
              </w:rPr>
              <w:t>期货合约与期货交易制度</w:t>
            </w:r>
            <w:r w:rsidR="00E30AB4">
              <w:rPr>
                <w:rFonts w:ascii="宋体" w:eastAsia="宋体" w:hAnsi="宋体" w:cs="宋体" w:hint="eastAsia"/>
                <w:sz w:val="18"/>
                <w:szCs w:val="18"/>
                <w:lang w:bidi="ar"/>
              </w:rPr>
              <w:t>，</w:t>
            </w:r>
            <w:r w:rsidR="00785F6A" w:rsidRPr="00785F6A">
              <w:rPr>
                <w:rFonts w:ascii="宋体" w:eastAsia="宋体" w:hAnsi="宋体" w:cs="宋体" w:hint="eastAsia"/>
                <w:sz w:val="18"/>
                <w:szCs w:val="18"/>
                <w:lang w:bidi="ar"/>
              </w:rPr>
              <w:t>套期保值</w:t>
            </w:r>
            <w:r w:rsidR="00785F6A">
              <w:rPr>
                <w:rFonts w:ascii="宋体" w:eastAsia="宋体" w:hAnsi="宋体" w:cs="宋体" w:hint="eastAsia"/>
                <w:sz w:val="18"/>
                <w:szCs w:val="18"/>
                <w:lang w:bidi="ar"/>
              </w:rPr>
              <w:t>，</w:t>
            </w:r>
            <w:r w:rsidR="00785F6A" w:rsidRPr="00785F6A">
              <w:rPr>
                <w:rFonts w:ascii="宋体" w:eastAsia="宋体" w:hAnsi="宋体" w:cs="宋体" w:hint="eastAsia"/>
                <w:sz w:val="18"/>
                <w:szCs w:val="18"/>
                <w:lang w:bidi="ar"/>
              </w:rPr>
              <w:t>期货投机与套利交易</w:t>
            </w:r>
            <w:r w:rsidR="00785F6A">
              <w:rPr>
                <w:rFonts w:ascii="宋体" w:eastAsia="宋体" w:hAnsi="宋体" w:cs="宋体" w:hint="eastAsia"/>
                <w:sz w:val="18"/>
                <w:szCs w:val="18"/>
                <w:lang w:bidi="ar"/>
              </w:rPr>
              <w:t>，期权，期货价格分析</w:t>
            </w:r>
            <w:r>
              <w:rPr>
                <w:rFonts w:ascii="宋体" w:eastAsia="宋体" w:hAnsi="宋体" w:cs="宋体" w:hint="eastAsia"/>
                <w:sz w:val="18"/>
                <w:szCs w:val="18"/>
                <w:lang w:bidi="ar"/>
              </w:rPr>
              <w:t>。</w:t>
            </w:r>
          </w:p>
        </w:tc>
        <w:tc>
          <w:tcPr>
            <w:tcW w:w="3128" w:type="dxa"/>
          </w:tcPr>
          <w:p w14:paraId="5AD01BA0"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7CC09F4A"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04ABD5BE" w14:textId="3BB7DACA" w:rsidR="00FF70D9" w:rsidRDefault="00000000" w:rsidP="00785F6A">
            <w:pPr>
              <w:rPr>
                <w:rFonts w:ascii="宋体" w:eastAsia="宋体" w:hAnsi="宋体" w:cs="宋体"/>
                <w:bCs/>
                <w:sz w:val="18"/>
                <w:szCs w:val="18"/>
              </w:rPr>
            </w:pPr>
            <w:r>
              <w:rPr>
                <w:rFonts w:ascii="宋体" w:eastAsia="宋体" w:hAnsi="宋体" w:cs="宋体" w:hint="eastAsia"/>
                <w:b/>
                <w:sz w:val="18"/>
                <w:szCs w:val="18"/>
              </w:rPr>
              <w:t>师资要求：</w:t>
            </w:r>
            <w:r w:rsidR="00785F6A" w:rsidRPr="00785F6A">
              <w:rPr>
                <w:rFonts w:ascii="宋体" w:eastAsia="宋体" w:hAnsi="宋体" w:cs="宋体" w:hint="eastAsia"/>
                <w:bCs/>
                <w:sz w:val="18"/>
                <w:szCs w:val="18"/>
              </w:rPr>
              <w:t>具有期货从业资格，精通期货交易软件使用，能熟练使用课程资源平台实施教学</w:t>
            </w:r>
            <w:r>
              <w:rPr>
                <w:rFonts w:ascii="宋体" w:eastAsia="宋体" w:hAnsi="宋体" w:cs="宋体" w:hint="eastAsia"/>
                <w:bCs/>
                <w:sz w:val="18"/>
                <w:szCs w:val="18"/>
              </w:rPr>
              <w:t>。</w:t>
            </w:r>
          </w:p>
          <w:p w14:paraId="4F33973D" w14:textId="5A93AFA8"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lastRenderedPageBreak/>
              <w:t>考核评价：</w:t>
            </w:r>
            <w:r>
              <w:rPr>
                <w:rFonts w:ascii="宋体" w:eastAsia="宋体" w:hAnsi="宋体" w:cs="宋体" w:hint="eastAsia"/>
                <w:bCs/>
                <w:sz w:val="18"/>
                <w:szCs w:val="18"/>
              </w:rPr>
              <w:t>由过程考核（60%），期末考核（40%）构成。过程评价包括学习互动与讨论、学习态度、作业完成情况，期末考核采用开卷考试形式。</w:t>
            </w:r>
            <w:r w:rsidR="00785F6A" w:rsidRPr="00785F6A">
              <w:rPr>
                <w:rFonts w:ascii="宋体" w:eastAsia="宋体" w:hAnsi="宋体" w:cs="宋体" w:hint="eastAsia"/>
                <w:bCs/>
                <w:sz w:val="18"/>
                <w:szCs w:val="18"/>
              </w:rPr>
              <w:t>可以用考证成绩换学分。</w:t>
            </w:r>
          </w:p>
        </w:tc>
        <w:tc>
          <w:tcPr>
            <w:tcW w:w="2663" w:type="dxa"/>
          </w:tcPr>
          <w:p w14:paraId="093DE85D" w14:textId="7B37F9FF" w:rsidR="00FF70D9" w:rsidRPr="00E30AB4" w:rsidRDefault="00000000" w:rsidP="00785F6A">
            <w:pPr>
              <w:widowControl/>
              <w:jc w:val="left"/>
              <w:rPr>
                <w:rFonts w:ascii="宋体" w:eastAsia="宋体" w:hAnsi="宋体" w:cs="Times New Roman"/>
                <w:bCs/>
                <w:color w:val="000000"/>
                <w:sz w:val="18"/>
                <w:szCs w:val="18"/>
              </w:rPr>
            </w:pPr>
            <w:r>
              <w:rPr>
                <w:rFonts w:ascii="宋体" w:eastAsia="宋体" w:hAnsi="宋体" w:cs="宋体" w:hint="eastAsia"/>
                <w:b/>
                <w:bCs/>
                <w:sz w:val="18"/>
                <w:szCs w:val="18"/>
              </w:rPr>
              <w:lastRenderedPageBreak/>
              <w:t>思政元素：</w:t>
            </w:r>
            <w:r w:rsidR="00942961">
              <w:rPr>
                <w:rFonts w:ascii="宋体" w:eastAsia="宋体" w:hAnsi="宋体" w:cs="Times New Roman" w:hint="eastAsia"/>
                <w:bCs/>
                <w:color w:val="000000"/>
                <w:sz w:val="18"/>
                <w:szCs w:val="18"/>
              </w:rPr>
              <w:t>合规意识，</w:t>
            </w:r>
            <w:r w:rsidR="00785F6A" w:rsidRPr="00785F6A">
              <w:rPr>
                <w:rFonts w:ascii="宋体" w:eastAsia="宋体" w:hAnsi="宋体" w:cs="Times New Roman" w:hint="eastAsia"/>
                <w:bCs/>
                <w:color w:val="000000"/>
                <w:sz w:val="18"/>
                <w:szCs w:val="18"/>
              </w:rPr>
              <w:t>风险管控意识</w:t>
            </w:r>
            <w:r w:rsidR="00785F6A">
              <w:rPr>
                <w:rFonts w:ascii="宋体" w:eastAsia="宋体" w:hAnsi="宋体" w:cs="Times New Roman" w:hint="eastAsia"/>
                <w:bCs/>
                <w:color w:val="000000"/>
                <w:sz w:val="18"/>
                <w:szCs w:val="18"/>
              </w:rPr>
              <w:t>，</w:t>
            </w:r>
            <w:r w:rsidR="00785F6A" w:rsidRPr="00785F6A">
              <w:rPr>
                <w:rFonts w:ascii="宋体" w:eastAsia="宋体" w:hAnsi="宋体" w:cs="Times New Roman" w:hint="eastAsia"/>
                <w:bCs/>
                <w:color w:val="000000"/>
                <w:sz w:val="18"/>
                <w:szCs w:val="18"/>
              </w:rPr>
              <w:t>严谨</w:t>
            </w:r>
            <w:r w:rsidR="00942961" w:rsidRPr="00942961">
              <w:rPr>
                <w:rFonts w:ascii="宋体" w:eastAsia="宋体" w:hAnsi="宋体" w:cs="Times New Roman" w:hint="eastAsia"/>
                <w:bCs/>
                <w:color w:val="000000"/>
                <w:sz w:val="18"/>
                <w:szCs w:val="18"/>
              </w:rPr>
              <w:t>态度</w:t>
            </w:r>
            <w:r w:rsidR="00785F6A" w:rsidRPr="00785F6A">
              <w:rPr>
                <w:rFonts w:ascii="宋体" w:eastAsia="宋体" w:hAnsi="宋体" w:cs="Times New Roman" w:hint="eastAsia"/>
                <w:bCs/>
                <w:color w:val="000000"/>
                <w:sz w:val="18"/>
                <w:szCs w:val="18"/>
              </w:rPr>
              <w:t>、科学与艺术结合</w:t>
            </w:r>
            <w:r>
              <w:rPr>
                <w:rFonts w:ascii="宋体" w:eastAsia="宋体" w:hAnsi="宋体" w:cs="宋体" w:hint="eastAsia"/>
                <w:bCs/>
                <w:sz w:val="18"/>
                <w:szCs w:val="18"/>
              </w:rPr>
              <w:t>。</w:t>
            </w:r>
          </w:p>
          <w:p w14:paraId="2707EC29" w14:textId="370AE7B5" w:rsidR="00FF70D9" w:rsidRDefault="00000000">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案例分析法、讨论法、讲解启发法。</w:t>
            </w:r>
          </w:p>
        </w:tc>
      </w:tr>
      <w:tr w:rsidR="00FF70D9" w14:paraId="30BD9BF0" w14:textId="77777777">
        <w:tc>
          <w:tcPr>
            <w:tcW w:w="1704" w:type="dxa"/>
          </w:tcPr>
          <w:p w14:paraId="5506B22B" w14:textId="488FEB2B" w:rsidR="00FF70D9" w:rsidRDefault="00A12A4E">
            <w:pPr>
              <w:widowControl/>
              <w:jc w:val="left"/>
              <w:rPr>
                <w:rFonts w:ascii="宋体" w:eastAsia="宋体" w:hAnsi="宋体" w:cs="宋体"/>
                <w:sz w:val="18"/>
                <w:szCs w:val="18"/>
              </w:rPr>
            </w:pPr>
            <w:r>
              <w:rPr>
                <w:rFonts w:ascii="宋体" w:eastAsia="宋体" w:hAnsi="宋体" w:cs="宋体" w:hint="eastAsia"/>
                <w:sz w:val="18"/>
                <w:szCs w:val="18"/>
              </w:rPr>
              <w:lastRenderedPageBreak/>
              <w:t>证券投资基金</w:t>
            </w:r>
          </w:p>
        </w:tc>
        <w:tc>
          <w:tcPr>
            <w:tcW w:w="4730" w:type="dxa"/>
          </w:tcPr>
          <w:p w14:paraId="7CEDEE6A" w14:textId="7135CE80" w:rsidR="00FF70D9" w:rsidRPr="00785F6A" w:rsidRDefault="00000000" w:rsidP="00785F6A">
            <w:pPr>
              <w:rPr>
                <w:rFonts w:ascii="宋体" w:eastAsia="宋体" w:hAnsi="宋体" w:cs="宋体"/>
                <w:bCs/>
                <w:sz w:val="18"/>
                <w:szCs w:val="18"/>
              </w:rPr>
            </w:pPr>
            <w:r>
              <w:rPr>
                <w:rFonts w:ascii="宋体" w:eastAsia="宋体" w:hAnsi="宋体" w:cs="宋体" w:hint="eastAsia"/>
                <w:b/>
                <w:sz w:val="18"/>
                <w:szCs w:val="18"/>
              </w:rPr>
              <w:t>素质目标：</w:t>
            </w:r>
            <w:r w:rsidR="00785F6A" w:rsidRPr="00785F6A">
              <w:rPr>
                <w:rFonts w:ascii="宋体" w:eastAsia="宋体" w:hAnsi="宋体" w:cs="宋体" w:hint="eastAsia"/>
                <w:bCs/>
                <w:sz w:val="18"/>
                <w:szCs w:val="18"/>
              </w:rPr>
              <w:t>熟练使用“大智慧”软件，掌握基金投资的基本原理，树立投资意识与风险意识</w:t>
            </w:r>
            <w:r>
              <w:rPr>
                <w:rFonts w:ascii="宋体" w:eastAsia="宋体" w:hAnsi="宋体" w:cs="宋体" w:hint="eastAsia"/>
                <w:bCs/>
                <w:sz w:val="18"/>
                <w:szCs w:val="18"/>
              </w:rPr>
              <w:t>。</w:t>
            </w:r>
          </w:p>
          <w:p w14:paraId="4EE04DB2" w14:textId="011524D9" w:rsidR="00FF70D9" w:rsidRDefault="00000000">
            <w:pPr>
              <w:rPr>
                <w:rFonts w:ascii="宋体" w:eastAsia="宋体" w:hAnsi="宋体" w:cs="宋体"/>
                <w:b/>
                <w:sz w:val="18"/>
                <w:szCs w:val="18"/>
              </w:rPr>
            </w:pPr>
            <w:r>
              <w:rPr>
                <w:rFonts w:ascii="宋体" w:eastAsia="宋体" w:hAnsi="宋体" w:cs="宋体" w:hint="eastAsia"/>
                <w:b/>
                <w:sz w:val="18"/>
                <w:szCs w:val="18"/>
              </w:rPr>
              <w:t>知识目标：</w:t>
            </w:r>
            <w:r w:rsidR="00785F6A" w:rsidRPr="00785F6A">
              <w:rPr>
                <w:rFonts w:ascii="宋体" w:eastAsia="宋体" w:hAnsi="宋体" w:cs="宋体" w:hint="eastAsia"/>
                <w:bCs/>
                <w:sz w:val="18"/>
                <w:szCs w:val="18"/>
              </w:rPr>
              <w:t>掌握证券投资基金相关基础知识，熟悉证券投资基金的术语</w:t>
            </w:r>
            <w:r>
              <w:rPr>
                <w:rFonts w:ascii="宋体" w:eastAsia="宋体" w:hAnsi="宋体" w:cs="宋体" w:hint="eastAsia"/>
                <w:bCs/>
                <w:sz w:val="18"/>
                <w:szCs w:val="18"/>
              </w:rPr>
              <w:t>。</w:t>
            </w:r>
          </w:p>
          <w:p w14:paraId="0E1182CE" w14:textId="41D35E9B" w:rsidR="00FF70D9" w:rsidRPr="00785F6A" w:rsidRDefault="00000000" w:rsidP="00785F6A">
            <w:pPr>
              <w:widowControl/>
              <w:jc w:val="left"/>
              <w:rPr>
                <w:rFonts w:ascii="宋体" w:eastAsia="宋体" w:hAnsi="宋体" w:cs="宋体"/>
                <w:bCs/>
                <w:sz w:val="18"/>
                <w:szCs w:val="18"/>
              </w:rPr>
            </w:pPr>
            <w:r>
              <w:rPr>
                <w:rFonts w:ascii="宋体" w:eastAsia="宋体" w:hAnsi="宋体" w:cs="宋体" w:hint="eastAsia"/>
                <w:b/>
                <w:sz w:val="18"/>
                <w:szCs w:val="18"/>
              </w:rPr>
              <w:t>能力目标：</w:t>
            </w:r>
            <w:r w:rsidR="00785F6A" w:rsidRPr="00785F6A">
              <w:rPr>
                <w:rFonts w:ascii="宋体" w:eastAsia="宋体" w:hAnsi="宋体" w:cs="宋体" w:hint="eastAsia"/>
                <w:bCs/>
                <w:sz w:val="18"/>
                <w:szCs w:val="18"/>
              </w:rPr>
              <w:t>正确地进行股票、债券、基金、权证等投资工具的交易，通过模拟操作大智慧等软件，为其将来从事投资业务打下坚实的基础</w:t>
            </w:r>
            <w:r>
              <w:rPr>
                <w:rFonts w:ascii="宋体" w:eastAsia="宋体" w:hAnsi="宋体" w:cs="宋体" w:hint="eastAsia"/>
                <w:bCs/>
                <w:sz w:val="18"/>
                <w:szCs w:val="18"/>
              </w:rPr>
              <w:t>。</w:t>
            </w:r>
          </w:p>
        </w:tc>
        <w:tc>
          <w:tcPr>
            <w:tcW w:w="2509" w:type="dxa"/>
          </w:tcPr>
          <w:p w14:paraId="6ED14FE3" w14:textId="77777777" w:rsidR="00942961" w:rsidRPr="00942961" w:rsidRDefault="00000000" w:rsidP="00942961">
            <w:pPr>
              <w:widowControl/>
              <w:jc w:val="left"/>
              <w:rPr>
                <w:rFonts w:ascii="宋体" w:eastAsia="宋体" w:hAnsi="宋体" w:cs="宋体"/>
                <w:bCs/>
                <w:sz w:val="18"/>
                <w:szCs w:val="18"/>
              </w:rPr>
            </w:pPr>
            <w:r>
              <w:rPr>
                <w:rFonts w:ascii="宋体" w:eastAsia="宋体" w:hAnsi="宋体" w:cs="宋体" w:hint="eastAsia"/>
                <w:sz w:val="18"/>
                <w:szCs w:val="18"/>
              </w:rPr>
              <w:t>主要包括</w:t>
            </w:r>
            <w:r w:rsidR="00785F6A" w:rsidRPr="00785F6A">
              <w:rPr>
                <w:rFonts w:ascii="宋体" w:eastAsia="宋体" w:hAnsi="宋体" w:cs="宋体" w:hint="eastAsia"/>
                <w:bCs/>
                <w:sz w:val="18"/>
                <w:szCs w:val="18"/>
              </w:rPr>
              <w:t>基金的类型</w:t>
            </w:r>
            <w:r w:rsidR="00835A7B">
              <w:rPr>
                <w:rFonts w:ascii="宋体" w:eastAsia="宋体" w:hAnsi="宋体" w:cs="宋体" w:hint="eastAsia"/>
                <w:bCs/>
                <w:sz w:val="18"/>
                <w:szCs w:val="18"/>
              </w:rPr>
              <w:t>，</w:t>
            </w:r>
            <w:r w:rsidR="00785F6A" w:rsidRPr="00785F6A">
              <w:rPr>
                <w:rFonts w:ascii="宋体" w:eastAsia="宋体" w:hAnsi="宋体" w:cs="宋体" w:hint="eastAsia"/>
                <w:bCs/>
                <w:sz w:val="18"/>
                <w:szCs w:val="18"/>
              </w:rPr>
              <w:t>基金的募集、交易与登记</w:t>
            </w:r>
            <w:r w:rsidR="00835A7B">
              <w:rPr>
                <w:rFonts w:ascii="宋体" w:eastAsia="宋体" w:hAnsi="宋体" w:cs="宋体" w:hint="eastAsia"/>
                <w:bCs/>
                <w:sz w:val="18"/>
                <w:szCs w:val="18"/>
              </w:rPr>
              <w:t>，</w:t>
            </w:r>
            <w:r w:rsidR="00785F6A" w:rsidRPr="00785F6A">
              <w:rPr>
                <w:rFonts w:ascii="宋体" w:eastAsia="宋体" w:hAnsi="宋体" w:cs="宋体" w:hint="eastAsia"/>
                <w:bCs/>
                <w:sz w:val="18"/>
                <w:szCs w:val="18"/>
              </w:rPr>
              <w:t>基金管理人、基金托管人</w:t>
            </w:r>
            <w:r w:rsidR="00835A7B">
              <w:rPr>
                <w:rFonts w:ascii="宋体" w:eastAsia="宋体" w:hAnsi="宋体" w:cs="宋体" w:hint="eastAsia"/>
                <w:bCs/>
                <w:sz w:val="18"/>
                <w:szCs w:val="18"/>
              </w:rPr>
              <w:t>，</w:t>
            </w:r>
            <w:r w:rsidR="00942961" w:rsidRPr="00942961">
              <w:rPr>
                <w:rFonts w:ascii="宋体" w:eastAsia="宋体" w:hAnsi="宋体" w:cs="宋体" w:hint="eastAsia"/>
                <w:bCs/>
                <w:sz w:val="18"/>
                <w:szCs w:val="18"/>
              </w:rPr>
              <w:t>基金的估值、</w:t>
            </w:r>
          </w:p>
          <w:p w14:paraId="50D3C3D8" w14:textId="15F517C2" w:rsidR="00FF70D9" w:rsidRPr="00835A7B" w:rsidRDefault="00942961" w:rsidP="00942961">
            <w:pPr>
              <w:widowControl/>
              <w:jc w:val="left"/>
              <w:rPr>
                <w:rFonts w:ascii="宋体" w:eastAsia="宋体" w:hAnsi="宋体" w:cs="宋体"/>
                <w:bCs/>
                <w:sz w:val="18"/>
                <w:szCs w:val="18"/>
              </w:rPr>
            </w:pPr>
            <w:r w:rsidRPr="00942961">
              <w:rPr>
                <w:rFonts w:ascii="宋体" w:eastAsia="宋体" w:hAnsi="宋体" w:cs="宋体" w:hint="eastAsia"/>
                <w:bCs/>
                <w:sz w:val="18"/>
                <w:szCs w:val="18"/>
              </w:rPr>
              <w:t>费用与会计核算</w:t>
            </w:r>
            <w:r w:rsidR="00835A7B">
              <w:rPr>
                <w:rFonts w:ascii="宋体" w:eastAsia="宋体" w:hAnsi="宋体" w:cs="宋体" w:hint="eastAsia"/>
                <w:bCs/>
                <w:sz w:val="18"/>
                <w:szCs w:val="18"/>
              </w:rPr>
              <w:t>，</w:t>
            </w:r>
            <w:r w:rsidRPr="00942961">
              <w:rPr>
                <w:rFonts w:ascii="宋体" w:eastAsia="宋体" w:hAnsi="宋体" w:cs="宋体" w:hint="eastAsia"/>
                <w:bCs/>
                <w:sz w:val="18"/>
                <w:szCs w:val="18"/>
              </w:rPr>
              <w:t>基金收益分配与税收</w:t>
            </w:r>
            <w:r w:rsidR="00835A7B">
              <w:rPr>
                <w:rFonts w:ascii="宋体" w:eastAsia="宋体" w:hAnsi="宋体" w:cs="宋体" w:hint="eastAsia"/>
                <w:bCs/>
                <w:sz w:val="18"/>
                <w:szCs w:val="18"/>
              </w:rPr>
              <w:t>，</w:t>
            </w:r>
            <w:r w:rsidRPr="00942961">
              <w:rPr>
                <w:rFonts w:ascii="宋体" w:eastAsia="宋体" w:hAnsi="宋体" w:cs="宋体" w:hint="eastAsia"/>
                <w:bCs/>
                <w:sz w:val="18"/>
                <w:szCs w:val="18"/>
              </w:rPr>
              <w:t>基金的信息披露</w:t>
            </w:r>
            <w:r>
              <w:rPr>
                <w:rFonts w:ascii="宋体" w:eastAsia="宋体" w:hAnsi="宋体" w:cs="宋体" w:hint="eastAsia"/>
                <w:bCs/>
                <w:sz w:val="18"/>
                <w:szCs w:val="18"/>
              </w:rPr>
              <w:t>，</w:t>
            </w:r>
            <w:r w:rsidRPr="00942961">
              <w:rPr>
                <w:rFonts w:ascii="宋体" w:eastAsia="宋体" w:hAnsi="宋体" w:cs="宋体" w:hint="eastAsia"/>
                <w:bCs/>
                <w:sz w:val="18"/>
                <w:szCs w:val="18"/>
              </w:rPr>
              <w:t>基金监管</w:t>
            </w:r>
            <w:r>
              <w:rPr>
                <w:rFonts w:ascii="宋体" w:eastAsia="宋体" w:hAnsi="宋体" w:cs="宋体" w:hint="eastAsia"/>
                <w:bCs/>
                <w:sz w:val="18"/>
                <w:szCs w:val="18"/>
              </w:rPr>
              <w:t>。</w:t>
            </w:r>
          </w:p>
        </w:tc>
        <w:tc>
          <w:tcPr>
            <w:tcW w:w="3128" w:type="dxa"/>
          </w:tcPr>
          <w:p w14:paraId="670D1959"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7C924A0A"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132F5241" w14:textId="59DB677C"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942961" w:rsidRPr="00942961">
              <w:rPr>
                <w:rFonts w:ascii="宋体" w:eastAsia="宋体" w:hAnsi="宋体" w:cs="宋体" w:hint="eastAsia"/>
                <w:bCs/>
                <w:sz w:val="18"/>
                <w:szCs w:val="18"/>
              </w:rPr>
              <w:t>拥有金融投资的相关从业证书</w:t>
            </w:r>
            <w:r w:rsidR="00835A7B" w:rsidRPr="00835A7B">
              <w:rPr>
                <w:rFonts w:ascii="宋体" w:eastAsia="宋体" w:hAnsi="宋体" w:cs="宋体" w:hint="eastAsia"/>
                <w:bCs/>
                <w:sz w:val="18"/>
                <w:szCs w:val="18"/>
              </w:rPr>
              <w:t>，能熟练使用课程资源平台实施教学</w:t>
            </w:r>
            <w:r>
              <w:rPr>
                <w:rFonts w:ascii="宋体" w:eastAsia="宋体" w:hAnsi="宋体" w:cs="宋体" w:hint="eastAsia"/>
                <w:bCs/>
                <w:sz w:val="18"/>
                <w:szCs w:val="18"/>
              </w:rPr>
              <w:t>。</w:t>
            </w:r>
          </w:p>
          <w:p w14:paraId="19733B64" w14:textId="1438666A"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由过程考核（60%），期末考核（40%）构成。过程评价包括学习互动与讨论、学习态度、作业完成情况，期末考核采用开卷考试形式。</w:t>
            </w:r>
            <w:r w:rsidR="00785F6A" w:rsidRPr="00785F6A">
              <w:rPr>
                <w:rFonts w:ascii="宋体" w:eastAsia="宋体" w:hAnsi="宋体" w:cs="宋体" w:hint="eastAsia"/>
                <w:bCs/>
                <w:sz w:val="18"/>
                <w:szCs w:val="18"/>
              </w:rPr>
              <w:t>可以用考证成绩换学分。</w:t>
            </w:r>
          </w:p>
        </w:tc>
        <w:tc>
          <w:tcPr>
            <w:tcW w:w="2663" w:type="dxa"/>
          </w:tcPr>
          <w:p w14:paraId="74BA3282" w14:textId="30705A91" w:rsidR="00FF70D9" w:rsidRPr="00835A7B" w:rsidRDefault="00000000" w:rsidP="00942961">
            <w:pPr>
              <w:rPr>
                <w:rFonts w:ascii="宋体" w:eastAsia="宋体" w:hAnsi="宋体" w:cs="宋体"/>
                <w:bCs/>
                <w:sz w:val="18"/>
                <w:szCs w:val="18"/>
              </w:rPr>
            </w:pPr>
            <w:r>
              <w:rPr>
                <w:rFonts w:ascii="宋体" w:eastAsia="宋体" w:hAnsi="宋体" w:cs="宋体" w:hint="eastAsia"/>
                <w:b/>
                <w:bCs/>
                <w:sz w:val="18"/>
                <w:szCs w:val="18"/>
              </w:rPr>
              <w:t>思政元素：</w:t>
            </w:r>
            <w:r w:rsidR="00835A7B" w:rsidRPr="00835A7B">
              <w:rPr>
                <w:rFonts w:ascii="宋体" w:eastAsia="宋体" w:hAnsi="宋体" w:cs="宋体" w:hint="eastAsia"/>
                <w:bCs/>
                <w:sz w:val="18"/>
                <w:szCs w:val="18"/>
              </w:rPr>
              <w:t>合规意识</w:t>
            </w:r>
            <w:r w:rsidR="00835A7B">
              <w:rPr>
                <w:rFonts w:ascii="宋体" w:eastAsia="宋体" w:hAnsi="宋体" w:cs="宋体" w:hint="eastAsia"/>
                <w:bCs/>
                <w:sz w:val="18"/>
                <w:szCs w:val="18"/>
              </w:rPr>
              <w:t>，</w:t>
            </w:r>
            <w:r w:rsidR="00835A7B" w:rsidRPr="00835A7B">
              <w:rPr>
                <w:rFonts w:ascii="宋体" w:eastAsia="宋体" w:hAnsi="宋体" w:cs="宋体" w:hint="eastAsia"/>
                <w:bCs/>
                <w:sz w:val="18"/>
                <w:szCs w:val="18"/>
              </w:rPr>
              <w:t>安全意识</w:t>
            </w:r>
            <w:r w:rsidR="00835A7B">
              <w:rPr>
                <w:rFonts w:ascii="宋体" w:eastAsia="宋体" w:hAnsi="宋体" w:cs="宋体" w:hint="eastAsia"/>
                <w:bCs/>
                <w:sz w:val="18"/>
                <w:szCs w:val="18"/>
              </w:rPr>
              <w:t>，</w:t>
            </w:r>
            <w:r w:rsidR="00942961">
              <w:rPr>
                <w:rFonts w:ascii="宋体" w:eastAsia="宋体" w:hAnsi="宋体" w:cs="宋体" w:hint="eastAsia"/>
                <w:bCs/>
                <w:sz w:val="18"/>
                <w:szCs w:val="18"/>
              </w:rPr>
              <w:t>风险意识。</w:t>
            </w:r>
          </w:p>
          <w:p w14:paraId="2630947F" w14:textId="60F50B85" w:rsidR="00FF70D9" w:rsidRDefault="00000000">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w:t>
            </w:r>
            <w:r w:rsidR="00942961">
              <w:rPr>
                <w:rFonts w:ascii="宋体" w:eastAsia="宋体" w:hAnsi="宋体" w:cs="宋体" w:hint="eastAsia"/>
                <w:spacing w:val="-6"/>
                <w:sz w:val="18"/>
                <w:szCs w:val="18"/>
              </w:rPr>
              <w:t>热点分析</w:t>
            </w:r>
            <w:r>
              <w:rPr>
                <w:rFonts w:ascii="宋体" w:eastAsia="宋体" w:hAnsi="宋体" w:cs="宋体" w:hint="eastAsia"/>
                <w:spacing w:val="-6"/>
                <w:sz w:val="18"/>
                <w:szCs w:val="18"/>
              </w:rPr>
              <w:t>法、讲解启发法。</w:t>
            </w:r>
          </w:p>
        </w:tc>
      </w:tr>
    </w:tbl>
    <w:p w14:paraId="75140AD2" w14:textId="77777777" w:rsidR="00FF70D9" w:rsidRDefault="00FF70D9" w:rsidP="00442643">
      <w:pPr>
        <w:widowControl/>
        <w:rPr>
          <w:rFonts w:ascii="宋体" w:eastAsia="宋体" w:hAnsi="宋体" w:cs="宋体"/>
          <w:b/>
          <w:bCs/>
          <w:szCs w:val="21"/>
        </w:rPr>
      </w:pPr>
    </w:p>
    <w:p w14:paraId="1CF002D1" w14:textId="77777777" w:rsidR="00FF70D9" w:rsidRDefault="00FF70D9">
      <w:pPr>
        <w:widowControl/>
        <w:spacing w:line="440" w:lineRule="exact"/>
        <w:ind w:firstLineChars="200" w:firstLine="480"/>
        <w:jc w:val="left"/>
        <w:rPr>
          <w:rFonts w:ascii="黑体" w:eastAsia="黑体" w:hAnsi="黑体" w:cs="黑体"/>
          <w:sz w:val="24"/>
          <w:szCs w:val="24"/>
        </w:rPr>
        <w:sectPr w:rsidR="00FF70D9">
          <w:pgSz w:w="16838" w:h="11906" w:orient="landscape"/>
          <w:pgMar w:top="1800" w:right="1440" w:bottom="1800" w:left="1440" w:header="851" w:footer="992" w:gutter="0"/>
          <w:cols w:space="425"/>
          <w:docGrid w:type="lines" w:linePitch="312"/>
        </w:sectPr>
      </w:pPr>
    </w:p>
    <w:p w14:paraId="3EA8CE63"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12" w:name="_Toc25712"/>
      <w:r>
        <w:rPr>
          <w:rFonts w:ascii="黑体" w:eastAsia="黑体" w:hAnsi="黑体" w:cs="黑体" w:hint="eastAsia"/>
          <w:sz w:val="24"/>
          <w:szCs w:val="24"/>
        </w:rPr>
        <w:lastRenderedPageBreak/>
        <w:t>六、教学形式</w:t>
      </w:r>
      <w:bookmarkEnd w:id="12"/>
    </w:p>
    <w:p w14:paraId="7AAD2633" w14:textId="77777777" w:rsidR="00672F28" w:rsidRDefault="00672F28" w:rsidP="00672F28">
      <w:pPr>
        <w:pStyle w:val="a4"/>
        <w:spacing w:line="440" w:lineRule="exact"/>
        <w:ind w:firstLine="480"/>
        <w:rPr>
          <w:rFonts w:ascii="宋体" w:eastAsia="宋体" w:hAnsi="宋体" w:cs="宋体"/>
          <w:color w:val="000000"/>
          <w:sz w:val="24"/>
          <w:szCs w:val="24"/>
          <w:lang w:bidi="ar"/>
        </w:rPr>
      </w:pPr>
      <w:bookmarkStart w:id="13" w:name="_Toc1562"/>
      <w:bookmarkStart w:id="14" w:name="_Hlk130477739"/>
      <w:r>
        <w:rPr>
          <w:rFonts w:ascii="宋体" w:eastAsia="宋体" w:hAnsi="宋体" w:cs="宋体" w:hint="eastAsia"/>
          <w:color w:val="000000"/>
          <w:sz w:val="24"/>
          <w:szCs w:val="24"/>
          <w:lang w:bidi="ar"/>
        </w:rPr>
        <w:t>实施周末或寒暑假期集中面授，平时业余时间自主学习相结合“线上（含直播教学）+线下”相结合的教学模式，实现优质资源共享和教学管理的一体化。其中，</w:t>
      </w:r>
      <w:r>
        <w:rPr>
          <w:rFonts w:ascii="宋体" w:eastAsia="宋体" w:hAnsi="宋体" w:cs="宋体" w:hint="eastAsia"/>
          <w:b/>
          <w:bCs/>
          <w:sz w:val="24"/>
          <w:szCs w:val="24"/>
          <w:lang w:bidi="ar"/>
        </w:rPr>
        <w:t>线下教学不少于人才培养方案规定总学时的20%</w:t>
      </w:r>
      <w:r>
        <w:rPr>
          <w:rFonts w:ascii="宋体" w:eastAsia="宋体" w:hAnsi="宋体" w:cs="宋体" w:hint="eastAsia"/>
          <w:color w:val="000000"/>
          <w:sz w:val="24"/>
          <w:szCs w:val="24"/>
          <w:lang w:bidi="ar"/>
        </w:rPr>
        <w:t>。</w:t>
      </w:r>
    </w:p>
    <w:p w14:paraId="5F9F6325" w14:textId="77777777" w:rsidR="00672F28" w:rsidRDefault="00672F28" w:rsidP="00672F28">
      <w:pPr>
        <w:pStyle w:val="a4"/>
        <w:spacing w:line="440" w:lineRule="exact"/>
        <w:ind w:firstLine="480"/>
      </w:pPr>
      <w:r>
        <w:rPr>
          <w:rFonts w:ascii="宋体" w:eastAsia="宋体" w:hAnsi="宋体" w:cs="宋体" w:hint="eastAsia"/>
          <w:color w:val="000000"/>
          <w:sz w:val="24"/>
          <w:szCs w:val="24"/>
          <w:lang w:bidi="ar"/>
        </w:rPr>
        <w:t>为帮助学生自主学习，各门课程都要向学生指定便于自学的教材、自学指导资料以及布置适当的作业和自测作业（定时作业），同时安排一定的辅导，以便提高自学效果。</w:t>
      </w:r>
    </w:p>
    <w:bookmarkEnd w:id="14"/>
    <w:p w14:paraId="0E85193E" w14:textId="77777777" w:rsidR="00FF70D9" w:rsidRDefault="00000000">
      <w:pPr>
        <w:widowControl/>
        <w:spacing w:line="440" w:lineRule="exact"/>
        <w:ind w:firstLineChars="200" w:firstLine="480"/>
        <w:jc w:val="left"/>
        <w:outlineLvl w:val="0"/>
        <w:rPr>
          <w:rFonts w:ascii="黑体" w:eastAsia="黑体" w:hAnsi="黑体" w:cs="黑体"/>
          <w:sz w:val="24"/>
          <w:szCs w:val="24"/>
        </w:rPr>
      </w:pPr>
      <w:r>
        <w:rPr>
          <w:rFonts w:ascii="黑体" w:eastAsia="黑体" w:hAnsi="黑体" w:cs="黑体" w:hint="eastAsia"/>
          <w:sz w:val="24"/>
          <w:szCs w:val="24"/>
        </w:rPr>
        <w:t>七、学时、学分</w:t>
      </w:r>
      <w:bookmarkEnd w:id="13"/>
    </w:p>
    <w:p w14:paraId="23262476" w14:textId="77777777" w:rsidR="00FF70D9" w:rsidRDefault="00000000">
      <w:pPr>
        <w:pStyle w:val="a4"/>
        <w:spacing w:line="440" w:lineRule="exact"/>
        <w:ind w:firstLine="480"/>
        <w:outlineLvl w:val="1"/>
        <w:rPr>
          <w:rFonts w:ascii="黑体" w:eastAsia="黑体" w:hAnsi="黑体" w:cs="黑体"/>
          <w:kern w:val="2"/>
          <w:sz w:val="24"/>
          <w:szCs w:val="24"/>
        </w:rPr>
      </w:pPr>
      <w:bookmarkStart w:id="15" w:name="_Toc16045"/>
      <w:r>
        <w:rPr>
          <w:rFonts w:ascii="黑体" w:eastAsia="黑体" w:hAnsi="黑体" w:cs="黑体" w:hint="eastAsia"/>
          <w:kern w:val="2"/>
          <w:sz w:val="24"/>
          <w:szCs w:val="24"/>
        </w:rPr>
        <w:t>（一）学时学分统计</w:t>
      </w:r>
      <w:bookmarkEnd w:id="15"/>
    </w:p>
    <w:p w14:paraId="5A8CB008" w14:textId="5F1A29EB" w:rsidR="00672F28" w:rsidRDefault="00672F28" w:rsidP="00672F28">
      <w:pPr>
        <w:spacing w:line="360" w:lineRule="auto"/>
        <w:ind w:firstLineChars="200" w:firstLine="422"/>
        <w:jc w:val="center"/>
        <w:rPr>
          <w:rFonts w:ascii="宋体" w:eastAsia="宋体" w:hAnsi="宋体" w:cs="宋体"/>
          <w:b/>
          <w:bCs/>
          <w:szCs w:val="21"/>
        </w:rPr>
      </w:pPr>
      <w:bookmarkStart w:id="16" w:name="_Toc13749"/>
      <w:bookmarkStart w:id="17" w:name="_Hlk130477717"/>
      <w:r>
        <w:rPr>
          <w:rFonts w:ascii="宋体" w:eastAsia="宋体" w:hAnsi="宋体" w:cs="宋体" w:hint="eastAsia"/>
          <w:b/>
          <w:bCs/>
          <w:szCs w:val="21"/>
        </w:rPr>
        <w:t>表</w:t>
      </w:r>
      <w:r>
        <w:rPr>
          <w:rFonts w:ascii="宋体" w:eastAsia="宋体" w:hAnsi="宋体" w:cs="宋体"/>
          <w:b/>
          <w:bCs/>
          <w:szCs w:val="21"/>
        </w:rPr>
        <w:t>5</w:t>
      </w:r>
      <w:r>
        <w:rPr>
          <w:rFonts w:ascii="宋体" w:eastAsia="宋体" w:hAnsi="宋体" w:cs="宋体" w:hint="eastAsia"/>
          <w:b/>
          <w:bCs/>
          <w:szCs w:val="21"/>
        </w:rPr>
        <w:t xml:space="preserve"> </w:t>
      </w:r>
      <w:r>
        <w:rPr>
          <w:rFonts w:ascii="宋体" w:eastAsia="宋体" w:hAnsi="宋体" w:cs="宋体" w:hint="eastAsia"/>
          <w:b/>
          <w:bCs/>
          <w:szCs w:val="21"/>
        </w:rPr>
        <w:t>国际金融</w:t>
      </w:r>
      <w:r>
        <w:rPr>
          <w:rFonts w:ascii="宋体" w:eastAsia="宋体" w:hAnsi="宋体" w:cs="宋体" w:hint="eastAsia"/>
          <w:b/>
          <w:bCs/>
          <w:szCs w:val="21"/>
        </w:rPr>
        <w:t>专业学时学分统计表</w:t>
      </w:r>
    </w:p>
    <w:tbl>
      <w:tblPr>
        <w:tblW w:w="5000" w:type="pct"/>
        <w:tblLook w:val="04A0" w:firstRow="1" w:lastRow="0" w:firstColumn="1" w:lastColumn="0" w:noHBand="0" w:noVBand="1"/>
      </w:tblPr>
      <w:tblGrid>
        <w:gridCol w:w="1242"/>
        <w:gridCol w:w="850"/>
        <w:gridCol w:w="750"/>
        <w:gridCol w:w="948"/>
        <w:gridCol w:w="948"/>
        <w:gridCol w:w="949"/>
        <w:gridCol w:w="1086"/>
        <w:gridCol w:w="568"/>
        <w:gridCol w:w="1181"/>
      </w:tblGrid>
      <w:tr w:rsidR="00672F28" w:rsidRPr="00743DFE" w14:paraId="6F4AAAE4" w14:textId="77777777" w:rsidTr="002C0783">
        <w:trPr>
          <w:trHeight w:val="290"/>
        </w:trPr>
        <w:tc>
          <w:tcPr>
            <w:tcW w:w="7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4A0104"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课程类型</w:t>
            </w:r>
          </w:p>
        </w:tc>
        <w:tc>
          <w:tcPr>
            <w:tcW w:w="499" w:type="pct"/>
            <w:vMerge w:val="restart"/>
            <w:tcBorders>
              <w:top w:val="single" w:sz="8" w:space="0" w:color="000000"/>
              <w:left w:val="nil"/>
              <w:right w:val="single" w:sz="8" w:space="0" w:color="000000"/>
            </w:tcBorders>
            <w:shd w:val="clear" w:color="auto" w:fill="auto"/>
            <w:vAlign w:val="center"/>
            <w:hideMark/>
          </w:tcPr>
          <w:p w14:paraId="4C15D5B0" w14:textId="77777777" w:rsidR="00672F28" w:rsidRPr="00743DFE"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课程数</w:t>
            </w:r>
          </w:p>
          <w:p w14:paraId="7CB3959A" w14:textId="77777777" w:rsidR="00672F28" w:rsidRPr="00650111" w:rsidRDefault="00672F28" w:rsidP="002C0783">
            <w:pPr>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（门）</w:t>
            </w:r>
          </w:p>
        </w:tc>
        <w:tc>
          <w:tcPr>
            <w:tcW w:w="2109" w:type="pct"/>
            <w:gridSpan w:val="4"/>
            <w:tcBorders>
              <w:top w:val="single" w:sz="8" w:space="0" w:color="000000"/>
              <w:left w:val="nil"/>
              <w:bottom w:val="single" w:sz="8" w:space="0" w:color="000000"/>
              <w:right w:val="single" w:sz="8" w:space="0" w:color="000000"/>
            </w:tcBorders>
            <w:shd w:val="clear" w:color="auto" w:fill="auto"/>
            <w:vAlign w:val="center"/>
            <w:hideMark/>
          </w:tcPr>
          <w:p w14:paraId="107F3EE4"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学时</w:t>
            </w:r>
          </w:p>
        </w:tc>
        <w:tc>
          <w:tcPr>
            <w:tcW w:w="637" w:type="pct"/>
            <w:vMerge w:val="restart"/>
            <w:tcBorders>
              <w:top w:val="single" w:sz="8" w:space="0" w:color="000000"/>
              <w:left w:val="nil"/>
              <w:bottom w:val="single" w:sz="8" w:space="0" w:color="000000"/>
              <w:right w:val="nil"/>
            </w:tcBorders>
            <w:shd w:val="clear" w:color="auto" w:fill="auto"/>
            <w:vAlign w:val="center"/>
            <w:hideMark/>
          </w:tcPr>
          <w:p w14:paraId="7C9C73BC"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占总学时比例（%）</w:t>
            </w:r>
          </w:p>
        </w:tc>
        <w:tc>
          <w:tcPr>
            <w:tcW w:w="3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10FB5F"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学分</w:t>
            </w:r>
          </w:p>
        </w:tc>
        <w:tc>
          <w:tcPr>
            <w:tcW w:w="693" w:type="pct"/>
            <w:vMerge w:val="restart"/>
            <w:tcBorders>
              <w:top w:val="single" w:sz="8" w:space="0" w:color="000000"/>
              <w:left w:val="nil"/>
              <w:right w:val="single" w:sz="8" w:space="0" w:color="000000"/>
            </w:tcBorders>
            <w:shd w:val="clear" w:color="auto" w:fill="auto"/>
            <w:vAlign w:val="center"/>
            <w:hideMark/>
          </w:tcPr>
          <w:p w14:paraId="3B881998"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占总学分比例（%）</w:t>
            </w:r>
          </w:p>
        </w:tc>
      </w:tr>
      <w:tr w:rsidR="00672F28" w:rsidRPr="00743DFE" w14:paraId="067A4BE0" w14:textId="77777777" w:rsidTr="002C0783">
        <w:trPr>
          <w:trHeight w:val="550"/>
        </w:trPr>
        <w:tc>
          <w:tcPr>
            <w:tcW w:w="729" w:type="pct"/>
            <w:vMerge/>
            <w:tcBorders>
              <w:top w:val="single" w:sz="8" w:space="0" w:color="000000"/>
              <w:left w:val="single" w:sz="8" w:space="0" w:color="000000"/>
              <w:bottom w:val="single" w:sz="8" w:space="0" w:color="000000"/>
              <w:right w:val="single" w:sz="8" w:space="0" w:color="000000"/>
            </w:tcBorders>
            <w:vAlign w:val="center"/>
            <w:hideMark/>
          </w:tcPr>
          <w:p w14:paraId="1E8AE265" w14:textId="77777777" w:rsidR="00672F28" w:rsidRPr="00650111" w:rsidRDefault="00672F28" w:rsidP="002C0783">
            <w:pPr>
              <w:widowControl/>
              <w:jc w:val="left"/>
              <w:rPr>
                <w:rFonts w:ascii="宋体" w:eastAsia="宋体" w:hAnsi="宋体" w:cs="宋体"/>
                <w:b/>
                <w:bCs/>
                <w:color w:val="000000" w:themeColor="text1"/>
                <w:kern w:val="0"/>
                <w:szCs w:val="21"/>
              </w:rPr>
            </w:pPr>
          </w:p>
        </w:tc>
        <w:tc>
          <w:tcPr>
            <w:tcW w:w="499" w:type="pct"/>
            <w:vMerge/>
            <w:tcBorders>
              <w:left w:val="nil"/>
              <w:bottom w:val="single" w:sz="8" w:space="0" w:color="000000"/>
              <w:right w:val="single" w:sz="8" w:space="0" w:color="000000"/>
            </w:tcBorders>
            <w:shd w:val="clear" w:color="auto" w:fill="auto"/>
            <w:vAlign w:val="center"/>
            <w:hideMark/>
          </w:tcPr>
          <w:p w14:paraId="511BF004" w14:textId="77777777" w:rsidR="00672F28" w:rsidRPr="00650111" w:rsidRDefault="00672F28" w:rsidP="002C0783">
            <w:pPr>
              <w:widowControl/>
              <w:jc w:val="center"/>
              <w:rPr>
                <w:rFonts w:ascii="宋体" w:eastAsia="宋体" w:hAnsi="宋体" w:cs="宋体"/>
                <w:b/>
                <w:bCs/>
                <w:color w:val="000000" w:themeColor="text1"/>
                <w:kern w:val="0"/>
                <w:szCs w:val="21"/>
              </w:rPr>
            </w:pPr>
          </w:p>
        </w:tc>
        <w:tc>
          <w:tcPr>
            <w:tcW w:w="440" w:type="pct"/>
            <w:tcBorders>
              <w:top w:val="single" w:sz="8" w:space="0" w:color="000000"/>
              <w:left w:val="nil"/>
              <w:bottom w:val="single" w:sz="8" w:space="0" w:color="000000"/>
              <w:right w:val="single" w:sz="8" w:space="0" w:color="000000"/>
            </w:tcBorders>
            <w:shd w:val="clear" w:color="auto" w:fill="auto"/>
            <w:vAlign w:val="center"/>
            <w:hideMark/>
          </w:tcPr>
          <w:p w14:paraId="37D3B38D"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总学时</w:t>
            </w:r>
          </w:p>
        </w:tc>
        <w:tc>
          <w:tcPr>
            <w:tcW w:w="556" w:type="pct"/>
            <w:tcBorders>
              <w:top w:val="single" w:sz="8" w:space="0" w:color="000000"/>
              <w:left w:val="nil"/>
              <w:bottom w:val="single" w:sz="8" w:space="0" w:color="000000"/>
              <w:right w:val="single" w:sz="8" w:space="0" w:color="000000"/>
            </w:tcBorders>
            <w:shd w:val="clear" w:color="auto" w:fill="auto"/>
            <w:vAlign w:val="center"/>
            <w:hideMark/>
          </w:tcPr>
          <w:p w14:paraId="4F9C09DB"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线上教学</w:t>
            </w:r>
          </w:p>
        </w:tc>
        <w:tc>
          <w:tcPr>
            <w:tcW w:w="556" w:type="pct"/>
            <w:tcBorders>
              <w:top w:val="single" w:sz="8" w:space="0" w:color="000000"/>
              <w:left w:val="nil"/>
              <w:bottom w:val="single" w:sz="8" w:space="0" w:color="000000"/>
              <w:right w:val="single" w:sz="8" w:space="0" w:color="000000"/>
            </w:tcBorders>
            <w:shd w:val="clear" w:color="auto" w:fill="auto"/>
            <w:vAlign w:val="center"/>
            <w:hideMark/>
          </w:tcPr>
          <w:p w14:paraId="3032E409"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线下教学</w:t>
            </w:r>
          </w:p>
        </w:tc>
        <w:tc>
          <w:tcPr>
            <w:tcW w:w="557" w:type="pct"/>
            <w:tcBorders>
              <w:top w:val="single" w:sz="8" w:space="0" w:color="000000"/>
              <w:left w:val="nil"/>
              <w:bottom w:val="single" w:sz="8" w:space="0" w:color="000000"/>
              <w:right w:val="single" w:sz="8" w:space="0" w:color="000000"/>
            </w:tcBorders>
            <w:shd w:val="clear" w:color="auto" w:fill="auto"/>
            <w:vAlign w:val="center"/>
            <w:hideMark/>
          </w:tcPr>
          <w:p w14:paraId="2B630011" w14:textId="77777777" w:rsidR="00672F28" w:rsidRPr="00650111" w:rsidRDefault="00672F28" w:rsidP="002C0783">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实验实训</w:t>
            </w:r>
          </w:p>
        </w:tc>
        <w:tc>
          <w:tcPr>
            <w:tcW w:w="637" w:type="pct"/>
            <w:vMerge/>
            <w:tcBorders>
              <w:top w:val="single" w:sz="8" w:space="0" w:color="000000"/>
              <w:left w:val="single" w:sz="8" w:space="0" w:color="000000"/>
              <w:bottom w:val="single" w:sz="8" w:space="0" w:color="000000"/>
              <w:right w:val="nil"/>
            </w:tcBorders>
            <w:shd w:val="clear" w:color="auto" w:fill="auto"/>
            <w:vAlign w:val="center"/>
            <w:hideMark/>
          </w:tcPr>
          <w:p w14:paraId="10065B01" w14:textId="77777777" w:rsidR="00672F28" w:rsidRPr="00650111" w:rsidRDefault="00672F28" w:rsidP="002C0783">
            <w:pPr>
              <w:widowControl/>
              <w:jc w:val="center"/>
              <w:rPr>
                <w:rFonts w:ascii="宋体" w:eastAsia="宋体" w:hAnsi="宋体" w:cs="宋体"/>
                <w:color w:val="000000" w:themeColor="text1"/>
                <w:kern w:val="0"/>
                <w:szCs w:val="21"/>
              </w:rPr>
            </w:pPr>
          </w:p>
        </w:tc>
        <w:tc>
          <w:tcPr>
            <w:tcW w:w="333" w:type="pct"/>
            <w:vMerge/>
            <w:tcBorders>
              <w:top w:val="single" w:sz="8" w:space="0" w:color="000000"/>
              <w:left w:val="single" w:sz="8" w:space="0" w:color="000000"/>
              <w:bottom w:val="single" w:sz="8" w:space="0" w:color="000000"/>
              <w:right w:val="single" w:sz="8" w:space="0" w:color="000000"/>
            </w:tcBorders>
            <w:vAlign w:val="center"/>
            <w:hideMark/>
          </w:tcPr>
          <w:p w14:paraId="5EDDEC22" w14:textId="77777777" w:rsidR="00672F28" w:rsidRPr="00650111" w:rsidRDefault="00672F28" w:rsidP="002C0783">
            <w:pPr>
              <w:widowControl/>
              <w:jc w:val="left"/>
              <w:rPr>
                <w:rFonts w:ascii="宋体" w:eastAsia="宋体" w:hAnsi="宋体" w:cs="宋体"/>
                <w:color w:val="000000" w:themeColor="text1"/>
                <w:kern w:val="0"/>
                <w:szCs w:val="21"/>
              </w:rPr>
            </w:pPr>
          </w:p>
        </w:tc>
        <w:tc>
          <w:tcPr>
            <w:tcW w:w="693" w:type="pct"/>
            <w:vMerge/>
            <w:tcBorders>
              <w:left w:val="nil"/>
              <w:bottom w:val="nil"/>
              <w:right w:val="single" w:sz="8" w:space="0" w:color="000000"/>
            </w:tcBorders>
            <w:shd w:val="clear" w:color="auto" w:fill="auto"/>
            <w:vAlign w:val="center"/>
            <w:hideMark/>
          </w:tcPr>
          <w:p w14:paraId="02B8CC17" w14:textId="77777777" w:rsidR="00672F28" w:rsidRPr="00650111" w:rsidRDefault="00672F28" w:rsidP="002C0783">
            <w:pPr>
              <w:widowControl/>
              <w:rPr>
                <w:rFonts w:ascii="宋体" w:eastAsia="宋体" w:hAnsi="宋体" w:cs="宋体"/>
                <w:color w:val="000000" w:themeColor="text1"/>
                <w:kern w:val="0"/>
                <w:szCs w:val="21"/>
              </w:rPr>
            </w:pPr>
          </w:p>
        </w:tc>
      </w:tr>
      <w:tr w:rsidR="00672F28" w:rsidRPr="00743DFE" w14:paraId="69F56234" w14:textId="77777777" w:rsidTr="002C0783">
        <w:trPr>
          <w:trHeight w:val="55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1CBD88BA"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公共基础必修课</w:t>
            </w:r>
          </w:p>
        </w:tc>
        <w:tc>
          <w:tcPr>
            <w:tcW w:w="499" w:type="pct"/>
            <w:tcBorders>
              <w:top w:val="nil"/>
              <w:left w:val="nil"/>
              <w:bottom w:val="single" w:sz="8" w:space="0" w:color="000000"/>
              <w:right w:val="single" w:sz="8" w:space="0" w:color="000000"/>
            </w:tcBorders>
            <w:shd w:val="clear" w:color="auto" w:fill="auto"/>
            <w:vAlign w:val="center"/>
            <w:hideMark/>
          </w:tcPr>
          <w:p w14:paraId="2E330275"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w:t>
            </w:r>
          </w:p>
        </w:tc>
        <w:tc>
          <w:tcPr>
            <w:tcW w:w="440" w:type="pct"/>
            <w:tcBorders>
              <w:top w:val="nil"/>
              <w:left w:val="nil"/>
              <w:bottom w:val="single" w:sz="8" w:space="0" w:color="000000"/>
              <w:right w:val="single" w:sz="8" w:space="0" w:color="000000"/>
            </w:tcBorders>
            <w:shd w:val="clear" w:color="auto" w:fill="auto"/>
            <w:vAlign w:val="center"/>
            <w:hideMark/>
          </w:tcPr>
          <w:p w14:paraId="75F20440"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472</w:t>
            </w:r>
          </w:p>
        </w:tc>
        <w:tc>
          <w:tcPr>
            <w:tcW w:w="556" w:type="pct"/>
            <w:tcBorders>
              <w:top w:val="nil"/>
              <w:left w:val="nil"/>
              <w:bottom w:val="single" w:sz="8" w:space="0" w:color="000000"/>
              <w:right w:val="single" w:sz="8" w:space="0" w:color="000000"/>
            </w:tcBorders>
            <w:shd w:val="clear" w:color="auto" w:fill="auto"/>
            <w:vAlign w:val="center"/>
            <w:hideMark/>
          </w:tcPr>
          <w:p w14:paraId="609A0738"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472</w:t>
            </w:r>
          </w:p>
        </w:tc>
        <w:tc>
          <w:tcPr>
            <w:tcW w:w="556" w:type="pct"/>
            <w:tcBorders>
              <w:top w:val="nil"/>
              <w:left w:val="nil"/>
              <w:bottom w:val="single" w:sz="8" w:space="0" w:color="000000"/>
              <w:right w:val="single" w:sz="8" w:space="0" w:color="000000"/>
            </w:tcBorders>
            <w:shd w:val="clear" w:color="auto" w:fill="auto"/>
            <w:vAlign w:val="center"/>
            <w:hideMark/>
          </w:tcPr>
          <w:p w14:paraId="1013CA3C"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7" w:type="pct"/>
            <w:tcBorders>
              <w:top w:val="nil"/>
              <w:left w:val="nil"/>
              <w:bottom w:val="single" w:sz="8" w:space="0" w:color="000000"/>
              <w:right w:val="single" w:sz="8" w:space="0" w:color="000000"/>
            </w:tcBorders>
            <w:shd w:val="clear" w:color="auto" w:fill="auto"/>
            <w:vAlign w:val="center"/>
            <w:hideMark/>
          </w:tcPr>
          <w:p w14:paraId="62421FEF"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single" w:sz="8" w:space="0" w:color="000000"/>
              <w:left w:val="nil"/>
              <w:bottom w:val="single" w:sz="8" w:space="0" w:color="000000"/>
              <w:right w:val="single" w:sz="8" w:space="0" w:color="000000"/>
            </w:tcBorders>
            <w:shd w:val="clear" w:color="auto" w:fill="auto"/>
            <w:vAlign w:val="center"/>
            <w:hideMark/>
          </w:tcPr>
          <w:p w14:paraId="1DD0003F"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29.39%</w:t>
            </w:r>
          </w:p>
        </w:tc>
        <w:tc>
          <w:tcPr>
            <w:tcW w:w="333" w:type="pct"/>
            <w:tcBorders>
              <w:top w:val="nil"/>
              <w:left w:val="nil"/>
              <w:bottom w:val="single" w:sz="8" w:space="0" w:color="000000"/>
              <w:right w:val="single" w:sz="8" w:space="0" w:color="000000"/>
            </w:tcBorders>
            <w:shd w:val="clear" w:color="auto" w:fill="auto"/>
            <w:vAlign w:val="center"/>
            <w:hideMark/>
          </w:tcPr>
          <w:p w14:paraId="4FA6445B"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27</w:t>
            </w:r>
          </w:p>
        </w:tc>
        <w:tc>
          <w:tcPr>
            <w:tcW w:w="693" w:type="pct"/>
            <w:tcBorders>
              <w:top w:val="single" w:sz="8" w:space="0" w:color="000000"/>
              <w:left w:val="nil"/>
              <w:bottom w:val="single" w:sz="8" w:space="0" w:color="000000"/>
              <w:right w:val="single" w:sz="8" w:space="0" w:color="000000"/>
            </w:tcBorders>
            <w:shd w:val="clear" w:color="auto" w:fill="auto"/>
            <w:vAlign w:val="center"/>
            <w:hideMark/>
          </w:tcPr>
          <w:p w14:paraId="38993E3C"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28.72%</w:t>
            </w:r>
          </w:p>
        </w:tc>
      </w:tr>
      <w:tr w:rsidR="00672F28" w:rsidRPr="00743DFE" w14:paraId="3F455842" w14:textId="77777777" w:rsidTr="002C0783">
        <w:trPr>
          <w:trHeight w:val="290"/>
        </w:trPr>
        <w:tc>
          <w:tcPr>
            <w:tcW w:w="729" w:type="pct"/>
            <w:tcBorders>
              <w:top w:val="nil"/>
              <w:left w:val="single" w:sz="8" w:space="0" w:color="000000"/>
              <w:bottom w:val="nil"/>
              <w:right w:val="single" w:sz="8" w:space="0" w:color="000000"/>
            </w:tcBorders>
            <w:shd w:val="clear" w:color="auto" w:fill="auto"/>
            <w:vAlign w:val="center"/>
            <w:hideMark/>
          </w:tcPr>
          <w:p w14:paraId="05C56000"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专业课</w:t>
            </w:r>
          </w:p>
        </w:tc>
        <w:tc>
          <w:tcPr>
            <w:tcW w:w="499" w:type="pct"/>
            <w:tcBorders>
              <w:top w:val="nil"/>
              <w:left w:val="nil"/>
              <w:bottom w:val="single" w:sz="8" w:space="0" w:color="000000"/>
              <w:right w:val="single" w:sz="8" w:space="0" w:color="000000"/>
            </w:tcBorders>
            <w:shd w:val="clear" w:color="auto" w:fill="auto"/>
            <w:vAlign w:val="center"/>
            <w:hideMark/>
          </w:tcPr>
          <w:p w14:paraId="0000A430" w14:textId="30958AA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w:t>
            </w:r>
            <w:r>
              <w:rPr>
                <w:rFonts w:ascii="宋体" w:eastAsia="宋体" w:hAnsi="宋体" w:cs="宋体"/>
                <w:color w:val="000000" w:themeColor="text1"/>
                <w:kern w:val="0"/>
                <w:szCs w:val="21"/>
              </w:rPr>
              <w:t>4</w:t>
            </w:r>
          </w:p>
        </w:tc>
        <w:tc>
          <w:tcPr>
            <w:tcW w:w="440" w:type="pct"/>
            <w:tcBorders>
              <w:top w:val="nil"/>
              <w:left w:val="nil"/>
              <w:bottom w:val="single" w:sz="8" w:space="0" w:color="000000"/>
              <w:right w:val="single" w:sz="8" w:space="0" w:color="000000"/>
            </w:tcBorders>
            <w:shd w:val="clear" w:color="auto" w:fill="auto"/>
            <w:vAlign w:val="center"/>
            <w:hideMark/>
          </w:tcPr>
          <w:p w14:paraId="33A78427"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666</w:t>
            </w:r>
          </w:p>
        </w:tc>
        <w:tc>
          <w:tcPr>
            <w:tcW w:w="556" w:type="pct"/>
            <w:tcBorders>
              <w:top w:val="nil"/>
              <w:left w:val="nil"/>
              <w:bottom w:val="single" w:sz="8" w:space="0" w:color="000000"/>
              <w:right w:val="single" w:sz="8" w:space="0" w:color="000000"/>
            </w:tcBorders>
            <w:shd w:val="clear" w:color="auto" w:fill="auto"/>
            <w:vAlign w:val="center"/>
            <w:hideMark/>
          </w:tcPr>
          <w:p w14:paraId="3C85A748"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378</w:t>
            </w:r>
          </w:p>
        </w:tc>
        <w:tc>
          <w:tcPr>
            <w:tcW w:w="556" w:type="pct"/>
            <w:tcBorders>
              <w:top w:val="nil"/>
              <w:left w:val="nil"/>
              <w:bottom w:val="single" w:sz="8" w:space="0" w:color="000000"/>
              <w:right w:val="single" w:sz="8" w:space="0" w:color="000000"/>
            </w:tcBorders>
            <w:shd w:val="clear" w:color="auto" w:fill="auto"/>
            <w:vAlign w:val="center"/>
            <w:hideMark/>
          </w:tcPr>
          <w:p w14:paraId="6E6F57FC"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288</w:t>
            </w:r>
          </w:p>
        </w:tc>
        <w:tc>
          <w:tcPr>
            <w:tcW w:w="557" w:type="pct"/>
            <w:tcBorders>
              <w:top w:val="nil"/>
              <w:left w:val="nil"/>
              <w:bottom w:val="single" w:sz="8" w:space="0" w:color="000000"/>
              <w:right w:val="single" w:sz="8" w:space="0" w:color="000000"/>
            </w:tcBorders>
            <w:shd w:val="clear" w:color="auto" w:fill="auto"/>
            <w:vAlign w:val="center"/>
            <w:hideMark/>
          </w:tcPr>
          <w:p w14:paraId="408F4ECA" w14:textId="16CC4370" w:rsidR="00672F28" w:rsidRPr="00650111" w:rsidRDefault="00672F28" w:rsidP="002C0783">
            <w:pPr>
              <w:widowControl/>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96</w:t>
            </w:r>
          </w:p>
        </w:tc>
        <w:tc>
          <w:tcPr>
            <w:tcW w:w="637" w:type="pct"/>
            <w:tcBorders>
              <w:top w:val="nil"/>
              <w:left w:val="nil"/>
              <w:bottom w:val="single" w:sz="8" w:space="0" w:color="000000"/>
              <w:right w:val="single" w:sz="8" w:space="0" w:color="000000"/>
            </w:tcBorders>
            <w:shd w:val="clear" w:color="auto" w:fill="auto"/>
            <w:vAlign w:val="center"/>
            <w:hideMark/>
          </w:tcPr>
          <w:p w14:paraId="54CE791E"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41.47%</w:t>
            </w:r>
          </w:p>
        </w:tc>
        <w:tc>
          <w:tcPr>
            <w:tcW w:w="333" w:type="pct"/>
            <w:tcBorders>
              <w:top w:val="nil"/>
              <w:left w:val="nil"/>
              <w:bottom w:val="single" w:sz="8" w:space="0" w:color="000000"/>
              <w:right w:val="single" w:sz="8" w:space="0" w:color="000000"/>
            </w:tcBorders>
            <w:shd w:val="clear" w:color="auto" w:fill="auto"/>
            <w:vAlign w:val="center"/>
            <w:hideMark/>
          </w:tcPr>
          <w:p w14:paraId="100956A8"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42</w:t>
            </w:r>
          </w:p>
        </w:tc>
        <w:tc>
          <w:tcPr>
            <w:tcW w:w="693" w:type="pct"/>
            <w:tcBorders>
              <w:top w:val="nil"/>
              <w:left w:val="nil"/>
              <w:bottom w:val="single" w:sz="8" w:space="0" w:color="000000"/>
              <w:right w:val="single" w:sz="8" w:space="0" w:color="000000"/>
            </w:tcBorders>
            <w:shd w:val="clear" w:color="auto" w:fill="auto"/>
            <w:vAlign w:val="center"/>
            <w:hideMark/>
          </w:tcPr>
          <w:p w14:paraId="514E2DF1"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44.68%</w:t>
            </w:r>
          </w:p>
        </w:tc>
      </w:tr>
      <w:tr w:rsidR="00672F28" w:rsidRPr="00743DFE" w14:paraId="5B56BF9E" w14:textId="77777777" w:rsidTr="002C0783">
        <w:trPr>
          <w:trHeight w:val="550"/>
        </w:trPr>
        <w:tc>
          <w:tcPr>
            <w:tcW w:w="72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57B06B"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职业能力拓展课</w:t>
            </w:r>
          </w:p>
        </w:tc>
        <w:tc>
          <w:tcPr>
            <w:tcW w:w="499" w:type="pct"/>
            <w:tcBorders>
              <w:top w:val="nil"/>
              <w:left w:val="nil"/>
              <w:bottom w:val="single" w:sz="8" w:space="0" w:color="000000"/>
              <w:right w:val="single" w:sz="8" w:space="0" w:color="000000"/>
            </w:tcBorders>
            <w:shd w:val="clear" w:color="auto" w:fill="auto"/>
            <w:vAlign w:val="center"/>
            <w:hideMark/>
          </w:tcPr>
          <w:p w14:paraId="5917EDE8"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w:t>
            </w:r>
          </w:p>
        </w:tc>
        <w:tc>
          <w:tcPr>
            <w:tcW w:w="440" w:type="pct"/>
            <w:tcBorders>
              <w:top w:val="nil"/>
              <w:left w:val="nil"/>
              <w:bottom w:val="single" w:sz="8" w:space="0" w:color="000000"/>
              <w:right w:val="single" w:sz="8" w:space="0" w:color="000000"/>
            </w:tcBorders>
            <w:shd w:val="clear" w:color="auto" w:fill="auto"/>
            <w:vAlign w:val="center"/>
            <w:hideMark/>
          </w:tcPr>
          <w:p w14:paraId="060ED2D9"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128</w:t>
            </w:r>
          </w:p>
        </w:tc>
        <w:tc>
          <w:tcPr>
            <w:tcW w:w="556" w:type="pct"/>
            <w:tcBorders>
              <w:top w:val="nil"/>
              <w:left w:val="nil"/>
              <w:bottom w:val="single" w:sz="8" w:space="0" w:color="000000"/>
              <w:right w:val="single" w:sz="8" w:space="0" w:color="000000"/>
            </w:tcBorders>
            <w:shd w:val="clear" w:color="auto" w:fill="auto"/>
            <w:vAlign w:val="center"/>
            <w:hideMark/>
          </w:tcPr>
          <w:p w14:paraId="01BB8216"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128</w:t>
            </w:r>
          </w:p>
        </w:tc>
        <w:tc>
          <w:tcPr>
            <w:tcW w:w="556" w:type="pct"/>
            <w:tcBorders>
              <w:top w:val="nil"/>
              <w:left w:val="nil"/>
              <w:bottom w:val="single" w:sz="8" w:space="0" w:color="000000"/>
              <w:right w:val="single" w:sz="8" w:space="0" w:color="000000"/>
            </w:tcBorders>
            <w:shd w:val="clear" w:color="auto" w:fill="auto"/>
            <w:vAlign w:val="center"/>
            <w:hideMark/>
          </w:tcPr>
          <w:p w14:paraId="117A42C3"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7" w:type="pct"/>
            <w:tcBorders>
              <w:top w:val="nil"/>
              <w:left w:val="nil"/>
              <w:bottom w:val="single" w:sz="8" w:space="0" w:color="000000"/>
              <w:right w:val="single" w:sz="8" w:space="0" w:color="000000"/>
            </w:tcBorders>
            <w:shd w:val="clear" w:color="auto" w:fill="auto"/>
            <w:vAlign w:val="center"/>
            <w:hideMark/>
          </w:tcPr>
          <w:p w14:paraId="1A5FF23C"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nil"/>
              <w:left w:val="nil"/>
              <w:bottom w:val="single" w:sz="8" w:space="0" w:color="000000"/>
              <w:right w:val="single" w:sz="8" w:space="0" w:color="000000"/>
            </w:tcBorders>
            <w:shd w:val="clear" w:color="auto" w:fill="auto"/>
            <w:vAlign w:val="center"/>
            <w:hideMark/>
          </w:tcPr>
          <w:p w14:paraId="6DDCA589"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7.97%</w:t>
            </w:r>
          </w:p>
        </w:tc>
        <w:tc>
          <w:tcPr>
            <w:tcW w:w="333" w:type="pct"/>
            <w:tcBorders>
              <w:top w:val="nil"/>
              <w:left w:val="nil"/>
              <w:bottom w:val="single" w:sz="8" w:space="0" w:color="000000"/>
              <w:right w:val="single" w:sz="8" w:space="0" w:color="000000"/>
            </w:tcBorders>
            <w:shd w:val="clear" w:color="auto" w:fill="auto"/>
            <w:vAlign w:val="center"/>
            <w:hideMark/>
          </w:tcPr>
          <w:p w14:paraId="44C76C62"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8</w:t>
            </w:r>
          </w:p>
        </w:tc>
        <w:tc>
          <w:tcPr>
            <w:tcW w:w="693" w:type="pct"/>
            <w:tcBorders>
              <w:top w:val="nil"/>
              <w:left w:val="nil"/>
              <w:bottom w:val="single" w:sz="8" w:space="0" w:color="000000"/>
              <w:right w:val="single" w:sz="8" w:space="0" w:color="000000"/>
            </w:tcBorders>
            <w:shd w:val="clear" w:color="auto" w:fill="auto"/>
            <w:vAlign w:val="center"/>
            <w:hideMark/>
          </w:tcPr>
          <w:p w14:paraId="3195CFEF"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8.51%</w:t>
            </w:r>
          </w:p>
        </w:tc>
      </w:tr>
      <w:tr w:rsidR="00672F28" w:rsidRPr="00743DFE" w14:paraId="15B55A00" w14:textId="77777777" w:rsidTr="002C0783">
        <w:trPr>
          <w:trHeight w:val="55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2A01E84A"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综合实践环节</w:t>
            </w:r>
          </w:p>
        </w:tc>
        <w:tc>
          <w:tcPr>
            <w:tcW w:w="499" w:type="pct"/>
            <w:tcBorders>
              <w:top w:val="nil"/>
              <w:left w:val="nil"/>
              <w:bottom w:val="single" w:sz="8" w:space="0" w:color="000000"/>
              <w:right w:val="single" w:sz="8" w:space="0" w:color="000000"/>
            </w:tcBorders>
            <w:shd w:val="clear" w:color="auto" w:fill="auto"/>
            <w:vAlign w:val="center"/>
            <w:hideMark/>
          </w:tcPr>
          <w:p w14:paraId="26393B32"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w:t>
            </w:r>
          </w:p>
        </w:tc>
        <w:tc>
          <w:tcPr>
            <w:tcW w:w="440" w:type="pct"/>
            <w:tcBorders>
              <w:top w:val="nil"/>
              <w:left w:val="nil"/>
              <w:bottom w:val="single" w:sz="8" w:space="0" w:color="000000"/>
              <w:right w:val="single" w:sz="8" w:space="0" w:color="000000"/>
            </w:tcBorders>
            <w:shd w:val="clear" w:color="auto" w:fill="auto"/>
            <w:vAlign w:val="center"/>
            <w:hideMark/>
          </w:tcPr>
          <w:p w14:paraId="7CA0BE9C"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340</w:t>
            </w:r>
          </w:p>
        </w:tc>
        <w:tc>
          <w:tcPr>
            <w:tcW w:w="556" w:type="pct"/>
            <w:tcBorders>
              <w:top w:val="nil"/>
              <w:left w:val="nil"/>
              <w:bottom w:val="single" w:sz="8" w:space="0" w:color="000000"/>
              <w:right w:val="single" w:sz="8" w:space="0" w:color="000000"/>
            </w:tcBorders>
            <w:shd w:val="clear" w:color="auto" w:fill="auto"/>
            <w:vAlign w:val="center"/>
            <w:hideMark/>
          </w:tcPr>
          <w:p w14:paraId="3DBD5185"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6" w:type="pct"/>
            <w:tcBorders>
              <w:top w:val="nil"/>
              <w:left w:val="nil"/>
              <w:bottom w:val="single" w:sz="8" w:space="0" w:color="000000"/>
              <w:right w:val="single" w:sz="8" w:space="0" w:color="000000"/>
            </w:tcBorders>
            <w:shd w:val="clear" w:color="auto" w:fill="auto"/>
            <w:vAlign w:val="center"/>
            <w:hideMark/>
          </w:tcPr>
          <w:p w14:paraId="22ED360F"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40</w:t>
            </w:r>
          </w:p>
        </w:tc>
        <w:tc>
          <w:tcPr>
            <w:tcW w:w="557" w:type="pct"/>
            <w:tcBorders>
              <w:top w:val="nil"/>
              <w:left w:val="nil"/>
              <w:bottom w:val="single" w:sz="8" w:space="0" w:color="000000"/>
              <w:right w:val="single" w:sz="8" w:space="0" w:color="000000"/>
            </w:tcBorders>
            <w:shd w:val="clear" w:color="auto" w:fill="auto"/>
            <w:vAlign w:val="center"/>
            <w:hideMark/>
          </w:tcPr>
          <w:p w14:paraId="013F8FA8"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300</w:t>
            </w:r>
          </w:p>
        </w:tc>
        <w:tc>
          <w:tcPr>
            <w:tcW w:w="637" w:type="pct"/>
            <w:tcBorders>
              <w:top w:val="nil"/>
              <w:left w:val="nil"/>
              <w:bottom w:val="single" w:sz="8" w:space="0" w:color="000000"/>
              <w:right w:val="single" w:sz="8" w:space="0" w:color="000000"/>
            </w:tcBorders>
            <w:shd w:val="clear" w:color="auto" w:fill="auto"/>
            <w:vAlign w:val="center"/>
            <w:hideMark/>
          </w:tcPr>
          <w:p w14:paraId="7E76C7F7"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21.17%</w:t>
            </w:r>
          </w:p>
        </w:tc>
        <w:tc>
          <w:tcPr>
            <w:tcW w:w="333" w:type="pct"/>
            <w:tcBorders>
              <w:top w:val="nil"/>
              <w:left w:val="nil"/>
              <w:bottom w:val="single" w:sz="8" w:space="0" w:color="000000"/>
              <w:right w:val="single" w:sz="8" w:space="0" w:color="000000"/>
            </w:tcBorders>
            <w:shd w:val="clear" w:color="auto" w:fill="auto"/>
            <w:vAlign w:val="center"/>
            <w:hideMark/>
          </w:tcPr>
          <w:p w14:paraId="2DE247D1"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17</w:t>
            </w:r>
          </w:p>
        </w:tc>
        <w:tc>
          <w:tcPr>
            <w:tcW w:w="693" w:type="pct"/>
            <w:tcBorders>
              <w:top w:val="nil"/>
              <w:left w:val="nil"/>
              <w:bottom w:val="single" w:sz="8" w:space="0" w:color="000000"/>
              <w:right w:val="single" w:sz="8" w:space="0" w:color="000000"/>
            </w:tcBorders>
            <w:shd w:val="clear" w:color="auto" w:fill="auto"/>
            <w:vAlign w:val="center"/>
            <w:hideMark/>
          </w:tcPr>
          <w:p w14:paraId="5CE9F052"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18.09%</w:t>
            </w:r>
          </w:p>
        </w:tc>
      </w:tr>
      <w:tr w:rsidR="00672F28" w:rsidRPr="00743DFE" w14:paraId="2508F865" w14:textId="77777777" w:rsidTr="002C0783">
        <w:trPr>
          <w:trHeight w:val="29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694A6E2A"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合计</w:t>
            </w:r>
          </w:p>
        </w:tc>
        <w:tc>
          <w:tcPr>
            <w:tcW w:w="499" w:type="pct"/>
            <w:tcBorders>
              <w:top w:val="nil"/>
              <w:left w:val="nil"/>
              <w:bottom w:val="single" w:sz="8" w:space="0" w:color="000000"/>
              <w:right w:val="single" w:sz="8" w:space="0" w:color="000000"/>
            </w:tcBorders>
            <w:shd w:val="clear" w:color="auto" w:fill="auto"/>
            <w:noWrap/>
            <w:vAlign w:val="center"/>
            <w:hideMark/>
          </w:tcPr>
          <w:p w14:paraId="67713BFD" w14:textId="182C1563"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w:t>
            </w:r>
            <w:r>
              <w:rPr>
                <w:rFonts w:ascii="宋体" w:eastAsia="宋体" w:hAnsi="宋体" w:cs="宋体"/>
                <w:color w:val="000000" w:themeColor="text1"/>
                <w:kern w:val="0"/>
                <w:szCs w:val="21"/>
              </w:rPr>
              <w:t>3</w:t>
            </w:r>
            <w:r w:rsidRPr="00650111">
              <w:rPr>
                <w:rFonts w:ascii="宋体" w:eastAsia="宋体" w:hAnsi="宋体" w:cs="宋体" w:hint="eastAsia"/>
                <w:color w:val="000000" w:themeColor="text1"/>
                <w:kern w:val="0"/>
                <w:szCs w:val="21"/>
              </w:rPr>
              <w:t>门</w:t>
            </w:r>
          </w:p>
        </w:tc>
        <w:tc>
          <w:tcPr>
            <w:tcW w:w="440" w:type="pct"/>
            <w:tcBorders>
              <w:top w:val="nil"/>
              <w:left w:val="nil"/>
              <w:bottom w:val="single" w:sz="8" w:space="0" w:color="000000"/>
              <w:right w:val="single" w:sz="8" w:space="0" w:color="000000"/>
            </w:tcBorders>
            <w:shd w:val="clear" w:color="auto" w:fill="auto"/>
            <w:noWrap/>
            <w:vAlign w:val="center"/>
            <w:hideMark/>
          </w:tcPr>
          <w:p w14:paraId="7E1746FA"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1606</w:t>
            </w:r>
          </w:p>
        </w:tc>
        <w:tc>
          <w:tcPr>
            <w:tcW w:w="556" w:type="pct"/>
            <w:tcBorders>
              <w:top w:val="nil"/>
              <w:left w:val="nil"/>
              <w:bottom w:val="single" w:sz="8" w:space="0" w:color="000000"/>
              <w:right w:val="single" w:sz="8" w:space="0" w:color="000000"/>
            </w:tcBorders>
            <w:shd w:val="clear" w:color="auto" w:fill="auto"/>
            <w:noWrap/>
            <w:vAlign w:val="center"/>
            <w:hideMark/>
          </w:tcPr>
          <w:p w14:paraId="5E0ADE81"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978</w:t>
            </w:r>
          </w:p>
        </w:tc>
        <w:tc>
          <w:tcPr>
            <w:tcW w:w="556" w:type="pct"/>
            <w:tcBorders>
              <w:top w:val="nil"/>
              <w:left w:val="nil"/>
              <w:bottom w:val="single" w:sz="8" w:space="0" w:color="000000"/>
              <w:right w:val="single" w:sz="8" w:space="0" w:color="000000"/>
            </w:tcBorders>
            <w:shd w:val="clear" w:color="auto" w:fill="auto"/>
            <w:noWrap/>
            <w:vAlign w:val="center"/>
            <w:hideMark/>
          </w:tcPr>
          <w:p w14:paraId="6206D41A"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328</w:t>
            </w:r>
          </w:p>
        </w:tc>
        <w:tc>
          <w:tcPr>
            <w:tcW w:w="557" w:type="pct"/>
            <w:tcBorders>
              <w:top w:val="nil"/>
              <w:left w:val="nil"/>
              <w:bottom w:val="single" w:sz="8" w:space="0" w:color="000000"/>
              <w:right w:val="single" w:sz="8" w:space="0" w:color="000000"/>
            </w:tcBorders>
            <w:shd w:val="clear" w:color="auto" w:fill="auto"/>
            <w:noWrap/>
            <w:vAlign w:val="center"/>
            <w:hideMark/>
          </w:tcPr>
          <w:p w14:paraId="3B03D019" w14:textId="4C58FEE6"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w:t>
            </w:r>
            <w:r>
              <w:rPr>
                <w:rFonts w:ascii="宋体" w:eastAsia="宋体" w:hAnsi="宋体" w:cs="宋体"/>
                <w:color w:val="000000" w:themeColor="text1"/>
                <w:kern w:val="0"/>
                <w:szCs w:val="21"/>
              </w:rPr>
              <w:t>96</w:t>
            </w:r>
          </w:p>
        </w:tc>
        <w:tc>
          <w:tcPr>
            <w:tcW w:w="637" w:type="pct"/>
            <w:tcBorders>
              <w:top w:val="nil"/>
              <w:left w:val="nil"/>
              <w:bottom w:val="single" w:sz="8" w:space="0" w:color="000000"/>
              <w:right w:val="single" w:sz="8" w:space="0" w:color="000000"/>
            </w:tcBorders>
            <w:shd w:val="clear" w:color="auto" w:fill="auto"/>
            <w:noWrap/>
            <w:vAlign w:val="center"/>
            <w:hideMark/>
          </w:tcPr>
          <w:p w14:paraId="1C532314"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w:t>
            </w:r>
          </w:p>
        </w:tc>
        <w:tc>
          <w:tcPr>
            <w:tcW w:w="333" w:type="pct"/>
            <w:tcBorders>
              <w:top w:val="nil"/>
              <w:left w:val="nil"/>
              <w:bottom w:val="single" w:sz="8" w:space="0" w:color="000000"/>
              <w:right w:val="single" w:sz="8" w:space="0" w:color="000000"/>
            </w:tcBorders>
            <w:shd w:val="clear" w:color="auto" w:fill="auto"/>
            <w:noWrap/>
            <w:vAlign w:val="center"/>
            <w:hideMark/>
          </w:tcPr>
          <w:p w14:paraId="3C75817F"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94</w:t>
            </w:r>
          </w:p>
        </w:tc>
        <w:tc>
          <w:tcPr>
            <w:tcW w:w="693" w:type="pct"/>
            <w:tcBorders>
              <w:top w:val="nil"/>
              <w:left w:val="nil"/>
              <w:bottom w:val="single" w:sz="8" w:space="0" w:color="000000"/>
              <w:right w:val="single" w:sz="8" w:space="0" w:color="000000"/>
            </w:tcBorders>
            <w:shd w:val="clear" w:color="auto" w:fill="auto"/>
            <w:noWrap/>
            <w:vAlign w:val="center"/>
            <w:hideMark/>
          </w:tcPr>
          <w:p w14:paraId="02F5A6B4" w14:textId="77777777" w:rsidR="00672F28" w:rsidRPr="00650111" w:rsidRDefault="00672F28" w:rsidP="002C0783">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w:t>
            </w:r>
          </w:p>
        </w:tc>
      </w:tr>
      <w:tr w:rsidR="00672F28" w:rsidRPr="00650111" w14:paraId="55A5DBCA" w14:textId="77777777" w:rsidTr="002C0783">
        <w:trPr>
          <w:trHeight w:val="290"/>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2E0C97" w14:textId="77777777" w:rsidR="00672F28" w:rsidRPr="00650111" w:rsidRDefault="00672F28" w:rsidP="002C0783">
            <w:pPr>
              <w:widowControl/>
              <w:jc w:val="left"/>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线下教学328学时，占总学时比例20.42%。[公共基础课学时不少于总学时的20%]</w:t>
            </w:r>
          </w:p>
        </w:tc>
      </w:tr>
    </w:tbl>
    <w:bookmarkEnd w:id="17"/>
    <w:p w14:paraId="38AFEB65" w14:textId="77777777" w:rsidR="00FF70D9" w:rsidRDefault="00000000">
      <w:pPr>
        <w:widowControl/>
        <w:spacing w:line="440" w:lineRule="exact"/>
        <w:ind w:firstLineChars="200" w:firstLine="480"/>
        <w:jc w:val="left"/>
        <w:outlineLvl w:val="1"/>
        <w:rPr>
          <w:rFonts w:ascii="黑体" w:eastAsia="黑体" w:hAnsi="黑体" w:cs="黑体"/>
          <w:sz w:val="24"/>
          <w:szCs w:val="24"/>
        </w:rPr>
      </w:pPr>
      <w:r>
        <w:rPr>
          <w:rFonts w:ascii="黑体" w:eastAsia="黑体" w:hAnsi="黑体" w:cs="黑体" w:hint="eastAsia"/>
          <w:sz w:val="24"/>
          <w:szCs w:val="24"/>
        </w:rPr>
        <w:t>（二）学习成果认定</w:t>
      </w:r>
      <w:bookmarkEnd w:id="16"/>
    </w:p>
    <w:p w14:paraId="4FE6522A" w14:textId="64BFC412" w:rsidR="00FF70D9" w:rsidRDefault="00000000">
      <w:pPr>
        <w:widowControl/>
        <w:jc w:val="center"/>
      </w:pPr>
      <w:r>
        <w:rPr>
          <w:rFonts w:ascii="宋体" w:eastAsia="宋体" w:hAnsi="宋体" w:cs="宋体" w:hint="eastAsia"/>
          <w:b/>
          <w:bCs/>
          <w:color w:val="000000"/>
          <w:kern w:val="0"/>
          <w:szCs w:val="21"/>
          <w:lang w:bidi="ar"/>
        </w:rPr>
        <w:t>表</w:t>
      </w:r>
      <w:r w:rsidR="00067965">
        <w:rPr>
          <w:rFonts w:ascii="宋体" w:eastAsia="宋体" w:hAnsi="宋体" w:cs="宋体"/>
          <w:b/>
          <w:bCs/>
          <w:color w:val="000000"/>
          <w:kern w:val="0"/>
          <w:szCs w:val="21"/>
          <w:lang w:bidi="ar"/>
        </w:rPr>
        <w:t>6</w:t>
      </w:r>
      <w:r>
        <w:rPr>
          <w:rFonts w:ascii="宋体" w:eastAsia="宋体" w:hAnsi="宋体" w:cs="宋体" w:hint="eastAsia"/>
          <w:b/>
          <w:bCs/>
          <w:color w:val="000000"/>
          <w:kern w:val="0"/>
          <w:szCs w:val="21"/>
          <w:lang w:bidi="ar"/>
        </w:rPr>
        <w:t xml:space="preserve"> 学习成果学分认定转换一览表</w:t>
      </w:r>
    </w:p>
    <w:tbl>
      <w:tblPr>
        <w:tblStyle w:val="aa"/>
        <w:tblW w:w="5000" w:type="pct"/>
        <w:tblLook w:val="04A0" w:firstRow="1" w:lastRow="0" w:firstColumn="1" w:lastColumn="0" w:noHBand="0" w:noVBand="1"/>
      </w:tblPr>
      <w:tblGrid>
        <w:gridCol w:w="721"/>
        <w:gridCol w:w="1900"/>
        <w:gridCol w:w="1086"/>
        <w:gridCol w:w="2035"/>
        <w:gridCol w:w="1222"/>
        <w:gridCol w:w="1558"/>
      </w:tblGrid>
      <w:tr w:rsidR="00FF70D9" w14:paraId="636D382C" w14:textId="77777777" w:rsidTr="00067965">
        <w:trPr>
          <w:trHeight w:val="435"/>
        </w:trPr>
        <w:tc>
          <w:tcPr>
            <w:tcW w:w="423" w:type="pct"/>
            <w:vAlign w:val="center"/>
          </w:tcPr>
          <w:p w14:paraId="51EAF23E" w14:textId="77777777" w:rsidR="00FF70D9" w:rsidRDefault="00000000">
            <w:pPr>
              <w:pStyle w:val="a4"/>
              <w:ind w:firstLineChars="0" w:firstLine="0"/>
              <w:jc w:val="center"/>
              <w:rPr>
                <w:b/>
                <w:bCs/>
                <w:sz w:val="21"/>
                <w:szCs w:val="21"/>
              </w:rPr>
            </w:pPr>
            <w:r>
              <w:rPr>
                <w:rFonts w:hint="eastAsia"/>
                <w:b/>
                <w:bCs/>
                <w:sz w:val="21"/>
                <w:szCs w:val="21"/>
              </w:rPr>
              <w:t>序号</w:t>
            </w:r>
          </w:p>
        </w:tc>
        <w:tc>
          <w:tcPr>
            <w:tcW w:w="1115" w:type="pct"/>
            <w:vAlign w:val="center"/>
          </w:tcPr>
          <w:p w14:paraId="3D5C1E53" w14:textId="77777777" w:rsidR="00FF70D9" w:rsidRDefault="00000000">
            <w:pPr>
              <w:pStyle w:val="a4"/>
              <w:ind w:firstLineChars="0" w:firstLine="0"/>
              <w:jc w:val="center"/>
              <w:rPr>
                <w:b/>
                <w:bCs/>
                <w:sz w:val="21"/>
                <w:szCs w:val="21"/>
              </w:rPr>
            </w:pPr>
            <w:r>
              <w:rPr>
                <w:rFonts w:hint="eastAsia"/>
                <w:b/>
                <w:bCs/>
                <w:sz w:val="21"/>
                <w:szCs w:val="21"/>
              </w:rPr>
              <w:t>项目名称</w:t>
            </w:r>
          </w:p>
        </w:tc>
        <w:tc>
          <w:tcPr>
            <w:tcW w:w="637" w:type="pct"/>
            <w:vAlign w:val="center"/>
          </w:tcPr>
          <w:p w14:paraId="12041BEA" w14:textId="77777777" w:rsidR="00FF70D9" w:rsidRDefault="00000000">
            <w:pPr>
              <w:pStyle w:val="a4"/>
              <w:ind w:firstLineChars="0" w:firstLine="0"/>
              <w:jc w:val="center"/>
              <w:rPr>
                <w:b/>
                <w:bCs/>
                <w:sz w:val="21"/>
                <w:szCs w:val="21"/>
              </w:rPr>
            </w:pPr>
            <w:r>
              <w:rPr>
                <w:rFonts w:hint="eastAsia"/>
                <w:b/>
                <w:bCs/>
                <w:sz w:val="21"/>
                <w:szCs w:val="21"/>
              </w:rPr>
              <w:t>适用对象</w:t>
            </w:r>
          </w:p>
        </w:tc>
        <w:tc>
          <w:tcPr>
            <w:tcW w:w="1194" w:type="pct"/>
            <w:vAlign w:val="center"/>
          </w:tcPr>
          <w:p w14:paraId="42AF979B" w14:textId="77777777" w:rsidR="00FF70D9" w:rsidRDefault="00000000">
            <w:pPr>
              <w:pStyle w:val="a4"/>
              <w:ind w:firstLineChars="0" w:firstLine="0"/>
              <w:jc w:val="center"/>
              <w:rPr>
                <w:b/>
                <w:bCs/>
                <w:sz w:val="21"/>
                <w:szCs w:val="21"/>
              </w:rPr>
            </w:pPr>
            <w:r>
              <w:rPr>
                <w:rFonts w:hint="eastAsia"/>
                <w:b/>
                <w:bCs/>
                <w:sz w:val="21"/>
                <w:szCs w:val="21"/>
              </w:rPr>
              <w:t>对应课程</w:t>
            </w:r>
          </w:p>
        </w:tc>
        <w:tc>
          <w:tcPr>
            <w:tcW w:w="717" w:type="pct"/>
            <w:vAlign w:val="center"/>
          </w:tcPr>
          <w:p w14:paraId="6557E69B" w14:textId="77777777" w:rsidR="00FF70D9" w:rsidRDefault="00000000">
            <w:pPr>
              <w:widowControl/>
              <w:jc w:val="center"/>
              <w:rPr>
                <w:b/>
                <w:bCs/>
                <w:szCs w:val="21"/>
              </w:rPr>
            </w:pPr>
            <w:r>
              <w:rPr>
                <w:rFonts w:hint="eastAsia"/>
                <w:b/>
                <w:bCs/>
                <w:szCs w:val="21"/>
              </w:rPr>
              <w:t>可兑换</w:t>
            </w:r>
            <w:r>
              <w:rPr>
                <w:rFonts w:ascii="宋体" w:eastAsia="宋体" w:hAnsi="宋体" w:cs="宋体" w:hint="eastAsia"/>
                <w:b/>
                <w:bCs/>
                <w:kern w:val="0"/>
                <w:szCs w:val="21"/>
                <w:lang w:bidi="ar"/>
              </w:rPr>
              <w:t>学分</w:t>
            </w:r>
          </w:p>
        </w:tc>
        <w:tc>
          <w:tcPr>
            <w:tcW w:w="914" w:type="pct"/>
            <w:vAlign w:val="center"/>
          </w:tcPr>
          <w:p w14:paraId="7836A537" w14:textId="77777777" w:rsidR="00FF70D9" w:rsidRDefault="00000000">
            <w:pPr>
              <w:widowControl/>
              <w:jc w:val="center"/>
              <w:rPr>
                <w:b/>
                <w:bCs/>
                <w:szCs w:val="21"/>
              </w:rPr>
            </w:pPr>
            <w:r>
              <w:rPr>
                <w:rFonts w:ascii="宋体" w:eastAsia="宋体" w:hAnsi="宋体" w:cs="宋体" w:hint="eastAsia"/>
                <w:b/>
                <w:bCs/>
                <w:kern w:val="0"/>
                <w:szCs w:val="21"/>
                <w:lang w:bidi="ar"/>
              </w:rPr>
              <w:t>佐证材料</w:t>
            </w:r>
          </w:p>
        </w:tc>
      </w:tr>
      <w:tr w:rsidR="00DE0FB5" w14:paraId="4BF4418F" w14:textId="77777777" w:rsidTr="00067965">
        <w:trPr>
          <w:trHeight w:val="349"/>
        </w:trPr>
        <w:tc>
          <w:tcPr>
            <w:tcW w:w="423" w:type="pct"/>
            <w:vMerge w:val="restart"/>
            <w:vAlign w:val="center"/>
          </w:tcPr>
          <w:p w14:paraId="6CC63E62" w14:textId="653D0022" w:rsidR="00DE0FB5" w:rsidRDefault="00DE0FB5">
            <w:pPr>
              <w:pStyle w:val="a4"/>
              <w:ind w:firstLineChars="0" w:firstLine="0"/>
              <w:jc w:val="center"/>
              <w:rPr>
                <w:sz w:val="21"/>
                <w:szCs w:val="21"/>
              </w:rPr>
            </w:pPr>
            <w:r>
              <w:rPr>
                <w:sz w:val="21"/>
                <w:szCs w:val="21"/>
              </w:rPr>
              <w:t>1</w:t>
            </w:r>
          </w:p>
        </w:tc>
        <w:tc>
          <w:tcPr>
            <w:tcW w:w="1115" w:type="pct"/>
            <w:vMerge w:val="restart"/>
            <w:vAlign w:val="center"/>
          </w:tcPr>
          <w:p w14:paraId="0C542B05" w14:textId="57C1BB47" w:rsidR="00DE0FB5" w:rsidRDefault="00DE0FB5">
            <w:pPr>
              <w:pStyle w:val="a4"/>
              <w:ind w:firstLineChars="0" w:firstLine="0"/>
              <w:jc w:val="center"/>
              <w:rPr>
                <w:rFonts w:ascii="宋体" w:eastAsia="宋体" w:hAnsi="宋体" w:cs="宋体"/>
                <w:sz w:val="21"/>
                <w:szCs w:val="21"/>
              </w:rPr>
            </w:pPr>
            <w:r w:rsidRPr="006571BE">
              <w:rPr>
                <w:rFonts w:ascii="宋体" w:eastAsia="宋体" w:hAnsi="宋体" w:cs="宋体" w:hint="eastAsia"/>
                <w:sz w:val="21"/>
                <w:szCs w:val="21"/>
              </w:rPr>
              <w:t>银行从业资格证</w:t>
            </w:r>
          </w:p>
        </w:tc>
        <w:tc>
          <w:tcPr>
            <w:tcW w:w="637" w:type="pct"/>
            <w:vMerge w:val="restart"/>
            <w:vAlign w:val="center"/>
          </w:tcPr>
          <w:p w14:paraId="14030435" w14:textId="2E05375F" w:rsidR="00DE0FB5" w:rsidRDefault="00DE0FB5">
            <w:pPr>
              <w:widowControl/>
              <w:jc w:val="center"/>
              <w:rPr>
                <w:szCs w:val="21"/>
              </w:rPr>
            </w:pPr>
            <w:r>
              <w:rPr>
                <w:rFonts w:hint="eastAsia"/>
                <w:szCs w:val="21"/>
              </w:rPr>
              <w:t>全部学生</w:t>
            </w:r>
          </w:p>
        </w:tc>
        <w:tc>
          <w:tcPr>
            <w:tcW w:w="1194" w:type="pct"/>
            <w:vAlign w:val="center"/>
          </w:tcPr>
          <w:p w14:paraId="52C5313B" w14:textId="5A4E0B69" w:rsidR="00DE0FB5" w:rsidRDefault="00DE0FB5">
            <w:pPr>
              <w:pStyle w:val="a4"/>
              <w:ind w:firstLineChars="0" w:firstLine="0"/>
              <w:jc w:val="center"/>
              <w:rPr>
                <w:sz w:val="21"/>
                <w:szCs w:val="21"/>
              </w:rPr>
            </w:pPr>
            <w:r>
              <w:rPr>
                <w:rFonts w:hint="eastAsia"/>
                <w:sz w:val="21"/>
                <w:szCs w:val="21"/>
              </w:rPr>
              <w:t>现代金融概论</w:t>
            </w:r>
          </w:p>
        </w:tc>
        <w:tc>
          <w:tcPr>
            <w:tcW w:w="717" w:type="pct"/>
            <w:vAlign w:val="center"/>
          </w:tcPr>
          <w:p w14:paraId="71FE8550" w14:textId="77777777" w:rsidR="00DE0FB5" w:rsidRDefault="00DE0FB5">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914" w:type="pct"/>
            <w:vMerge w:val="restart"/>
            <w:vAlign w:val="center"/>
          </w:tcPr>
          <w:p w14:paraId="4C4D48F2" w14:textId="623C0D13" w:rsidR="00DE0FB5" w:rsidRDefault="00DE0FB5" w:rsidP="00DE0FB5">
            <w:pPr>
              <w:pStyle w:val="a4"/>
              <w:ind w:firstLineChars="0" w:firstLine="0"/>
              <w:rPr>
                <w:sz w:val="21"/>
                <w:szCs w:val="21"/>
              </w:rPr>
            </w:pPr>
            <w:r>
              <w:rPr>
                <w:rFonts w:hint="eastAsia"/>
                <w:sz w:val="21"/>
                <w:szCs w:val="21"/>
              </w:rPr>
              <w:t>职业资格证书</w:t>
            </w:r>
          </w:p>
        </w:tc>
      </w:tr>
      <w:tr w:rsidR="00DE0FB5" w14:paraId="318F2C14" w14:textId="77777777" w:rsidTr="00067965">
        <w:trPr>
          <w:trHeight w:val="287"/>
        </w:trPr>
        <w:tc>
          <w:tcPr>
            <w:tcW w:w="423" w:type="pct"/>
            <w:vMerge/>
            <w:vAlign w:val="center"/>
          </w:tcPr>
          <w:p w14:paraId="7483D606" w14:textId="0692B636" w:rsidR="00DE0FB5" w:rsidRDefault="00DE0FB5">
            <w:pPr>
              <w:pStyle w:val="a4"/>
              <w:ind w:firstLineChars="0" w:firstLine="0"/>
              <w:jc w:val="center"/>
              <w:rPr>
                <w:sz w:val="21"/>
                <w:szCs w:val="21"/>
              </w:rPr>
            </w:pPr>
          </w:p>
        </w:tc>
        <w:tc>
          <w:tcPr>
            <w:tcW w:w="1115" w:type="pct"/>
            <w:vMerge/>
            <w:vAlign w:val="center"/>
          </w:tcPr>
          <w:p w14:paraId="00B6A489" w14:textId="4564F89A" w:rsidR="00DE0FB5" w:rsidRDefault="00DE0FB5">
            <w:pPr>
              <w:pStyle w:val="a4"/>
              <w:ind w:firstLineChars="0" w:firstLine="0"/>
              <w:jc w:val="center"/>
              <w:rPr>
                <w:rFonts w:ascii="宋体" w:eastAsia="宋体" w:hAnsi="宋体" w:cs="宋体"/>
                <w:sz w:val="21"/>
                <w:szCs w:val="21"/>
              </w:rPr>
            </w:pPr>
          </w:p>
        </w:tc>
        <w:tc>
          <w:tcPr>
            <w:tcW w:w="637" w:type="pct"/>
            <w:vMerge/>
            <w:vAlign w:val="center"/>
          </w:tcPr>
          <w:p w14:paraId="79D2D516" w14:textId="06BC72F4" w:rsidR="00DE0FB5" w:rsidRDefault="00DE0FB5">
            <w:pPr>
              <w:widowControl/>
              <w:jc w:val="center"/>
              <w:rPr>
                <w:szCs w:val="21"/>
              </w:rPr>
            </w:pPr>
          </w:p>
        </w:tc>
        <w:tc>
          <w:tcPr>
            <w:tcW w:w="1194" w:type="pct"/>
            <w:vAlign w:val="center"/>
          </w:tcPr>
          <w:p w14:paraId="2845AB79" w14:textId="1A63EE5F" w:rsidR="00DE0FB5" w:rsidRDefault="00DE0FB5">
            <w:pPr>
              <w:pStyle w:val="a4"/>
              <w:ind w:firstLineChars="0" w:firstLine="0"/>
              <w:jc w:val="center"/>
              <w:rPr>
                <w:sz w:val="21"/>
                <w:szCs w:val="21"/>
              </w:rPr>
            </w:pPr>
            <w:r>
              <w:rPr>
                <w:rFonts w:hint="eastAsia"/>
                <w:sz w:val="21"/>
                <w:szCs w:val="21"/>
              </w:rPr>
              <w:t>商业银行经营与管理</w:t>
            </w:r>
          </w:p>
        </w:tc>
        <w:tc>
          <w:tcPr>
            <w:tcW w:w="717" w:type="pct"/>
            <w:vAlign w:val="center"/>
          </w:tcPr>
          <w:p w14:paraId="13D0175A" w14:textId="77777777" w:rsidR="00DE0FB5" w:rsidRDefault="00DE0FB5">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914" w:type="pct"/>
            <w:vMerge/>
            <w:vAlign w:val="center"/>
          </w:tcPr>
          <w:p w14:paraId="311C9BBB" w14:textId="215F5B3E" w:rsidR="00DE0FB5" w:rsidRDefault="00DE0FB5">
            <w:pPr>
              <w:pStyle w:val="a4"/>
              <w:ind w:firstLineChars="0" w:firstLine="0"/>
              <w:rPr>
                <w:sz w:val="21"/>
                <w:szCs w:val="21"/>
              </w:rPr>
            </w:pPr>
          </w:p>
        </w:tc>
      </w:tr>
      <w:tr w:rsidR="00FF70D9" w14:paraId="24E9CC6B" w14:textId="77777777" w:rsidTr="00067965">
        <w:trPr>
          <w:trHeight w:val="367"/>
        </w:trPr>
        <w:tc>
          <w:tcPr>
            <w:tcW w:w="423" w:type="pct"/>
            <w:vMerge w:val="restart"/>
            <w:vAlign w:val="center"/>
          </w:tcPr>
          <w:p w14:paraId="5C9AB841" w14:textId="651C9F6B" w:rsidR="00FF70D9" w:rsidRDefault="00DE0FB5">
            <w:pPr>
              <w:pStyle w:val="a4"/>
              <w:ind w:firstLineChars="0" w:firstLine="0"/>
              <w:jc w:val="center"/>
              <w:rPr>
                <w:sz w:val="21"/>
                <w:szCs w:val="21"/>
              </w:rPr>
            </w:pPr>
            <w:r>
              <w:rPr>
                <w:sz w:val="21"/>
                <w:szCs w:val="21"/>
              </w:rPr>
              <w:t>2</w:t>
            </w:r>
          </w:p>
        </w:tc>
        <w:tc>
          <w:tcPr>
            <w:tcW w:w="1115" w:type="pct"/>
            <w:vMerge w:val="restart"/>
            <w:vAlign w:val="center"/>
          </w:tcPr>
          <w:p w14:paraId="6501215E" w14:textId="77777777" w:rsidR="00FF70D9" w:rsidRDefault="00DE0FB5">
            <w:pPr>
              <w:spacing w:line="320" w:lineRule="exact"/>
              <w:jc w:val="center"/>
              <w:rPr>
                <w:rFonts w:ascii="宋体" w:eastAsia="宋体" w:hAnsi="宋体" w:cs="宋体"/>
                <w:szCs w:val="21"/>
              </w:rPr>
            </w:pPr>
            <w:r w:rsidRPr="00DE0FB5">
              <w:rPr>
                <w:rFonts w:ascii="宋体" w:eastAsia="宋体" w:hAnsi="宋体" w:cs="宋体" w:hint="eastAsia"/>
                <w:szCs w:val="21"/>
              </w:rPr>
              <w:t>证券从业资格证</w:t>
            </w:r>
          </w:p>
          <w:p w14:paraId="369B9046" w14:textId="03BD7A1D" w:rsidR="00DE0FB5" w:rsidRPr="00DE0FB5" w:rsidRDefault="00DE0FB5" w:rsidP="00DE0FB5">
            <w:pPr>
              <w:pStyle w:val="a0"/>
            </w:pPr>
            <w:r w:rsidRPr="00DE0FB5">
              <w:rPr>
                <w:rFonts w:hint="eastAsia"/>
                <w:kern w:val="2"/>
                <w:sz w:val="21"/>
                <w:szCs w:val="21"/>
              </w:rPr>
              <w:t>基金从业资格证</w:t>
            </w:r>
          </w:p>
        </w:tc>
        <w:tc>
          <w:tcPr>
            <w:tcW w:w="637" w:type="pct"/>
            <w:vMerge w:val="restart"/>
            <w:vAlign w:val="center"/>
          </w:tcPr>
          <w:p w14:paraId="08FA8E2C" w14:textId="77777777" w:rsidR="00FF70D9" w:rsidRDefault="00000000">
            <w:pPr>
              <w:pStyle w:val="a4"/>
              <w:ind w:firstLineChars="0" w:firstLine="0"/>
              <w:jc w:val="center"/>
              <w:rPr>
                <w:sz w:val="21"/>
                <w:szCs w:val="21"/>
              </w:rPr>
            </w:pPr>
            <w:r>
              <w:rPr>
                <w:rFonts w:ascii="宋体" w:eastAsia="宋体" w:hAnsi="宋体" w:cs="宋体" w:hint="eastAsia"/>
                <w:sz w:val="21"/>
                <w:szCs w:val="21"/>
                <w:lang w:bidi="ar"/>
              </w:rPr>
              <w:t>全部学生</w:t>
            </w:r>
          </w:p>
        </w:tc>
        <w:tc>
          <w:tcPr>
            <w:tcW w:w="1194" w:type="pct"/>
            <w:vAlign w:val="center"/>
          </w:tcPr>
          <w:p w14:paraId="0F2CDF11" w14:textId="7059D55B" w:rsidR="00FF70D9" w:rsidRDefault="00DE0FB5">
            <w:pPr>
              <w:pStyle w:val="a4"/>
              <w:ind w:firstLineChars="0" w:firstLine="0"/>
              <w:jc w:val="center"/>
              <w:rPr>
                <w:sz w:val="21"/>
                <w:szCs w:val="21"/>
              </w:rPr>
            </w:pPr>
            <w:r>
              <w:rPr>
                <w:rFonts w:hint="eastAsia"/>
                <w:sz w:val="21"/>
                <w:szCs w:val="21"/>
              </w:rPr>
              <w:t>证券投资交易</w:t>
            </w:r>
          </w:p>
        </w:tc>
        <w:tc>
          <w:tcPr>
            <w:tcW w:w="717" w:type="pct"/>
            <w:vAlign w:val="center"/>
          </w:tcPr>
          <w:p w14:paraId="477641AD" w14:textId="77777777" w:rsidR="00FF70D9" w:rsidRDefault="00000000">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14" w:type="pct"/>
            <w:vMerge w:val="restart"/>
            <w:vAlign w:val="center"/>
          </w:tcPr>
          <w:p w14:paraId="1EC27406" w14:textId="77777777" w:rsidR="00FF70D9" w:rsidRDefault="00000000">
            <w:pPr>
              <w:widowControl/>
              <w:jc w:val="left"/>
              <w:rPr>
                <w:szCs w:val="21"/>
              </w:rPr>
            </w:pPr>
            <w:r>
              <w:rPr>
                <w:rFonts w:hint="eastAsia"/>
                <w:szCs w:val="21"/>
              </w:rPr>
              <w:t>职业资格证书</w:t>
            </w:r>
          </w:p>
        </w:tc>
      </w:tr>
      <w:tr w:rsidR="00FF70D9" w14:paraId="01B3A631" w14:textId="77777777" w:rsidTr="00067965">
        <w:tc>
          <w:tcPr>
            <w:tcW w:w="423" w:type="pct"/>
            <w:vMerge/>
            <w:vAlign w:val="center"/>
          </w:tcPr>
          <w:p w14:paraId="3853EE3A" w14:textId="77777777" w:rsidR="00FF70D9" w:rsidRDefault="00FF70D9">
            <w:pPr>
              <w:pStyle w:val="a4"/>
              <w:ind w:firstLineChars="0" w:firstLine="0"/>
              <w:jc w:val="center"/>
              <w:rPr>
                <w:sz w:val="21"/>
                <w:szCs w:val="21"/>
              </w:rPr>
            </w:pPr>
          </w:p>
        </w:tc>
        <w:tc>
          <w:tcPr>
            <w:tcW w:w="1115" w:type="pct"/>
            <w:vMerge/>
            <w:vAlign w:val="center"/>
          </w:tcPr>
          <w:p w14:paraId="06E6FA3F" w14:textId="77777777" w:rsidR="00FF70D9" w:rsidRDefault="00FF70D9">
            <w:pPr>
              <w:spacing w:line="320" w:lineRule="exact"/>
              <w:jc w:val="center"/>
              <w:rPr>
                <w:rFonts w:ascii="宋体" w:eastAsia="宋体" w:hAnsi="宋体" w:cs="宋体"/>
                <w:szCs w:val="21"/>
              </w:rPr>
            </w:pPr>
          </w:p>
        </w:tc>
        <w:tc>
          <w:tcPr>
            <w:tcW w:w="637" w:type="pct"/>
            <w:vMerge/>
            <w:vAlign w:val="center"/>
          </w:tcPr>
          <w:p w14:paraId="661AE7D3" w14:textId="77777777" w:rsidR="00FF70D9" w:rsidRDefault="00FF70D9">
            <w:pPr>
              <w:pStyle w:val="a4"/>
              <w:ind w:firstLineChars="0" w:firstLine="0"/>
              <w:jc w:val="center"/>
              <w:rPr>
                <w:rFonts w:ascii="宋体" w:eastAsia="宋体" w:hAnsi="宋体" w:cs="宋体"/>
                <w:sz w:val="21"/>
                <w:szCs w:val="21"/>
                <w:lang w:bidi="ar"/>
              </w:rPr>
            </w:pPr>
          </w:p>
        </w:tc>
        <w:tc>
          <w:tcPr>
            <w:tcW w:w="1194" w:type="pct"/>
            <w:vAlign w:val="center"/>
          </w:tcPr>
          <w:p w14:paraId="313C788C" w14:textId="3E15F25B" w:rsidR="00FF70D9" w:rsidRDefault="00DE0FB5">
            <w:pPr>
              <w:pStyle w:val="a4"/>
              <w:ind w:firstLineChars="0" w:firstLine="0"/>
              <w:jc w:val="center"/>
              <w:rPr>
                <w:sz w:val="21"/>
                <w:szCs w:val="21"/>
              </w:rPr>
            </w:pPr>
            <w:r>
              <w:rPr>
                <w:rFonts w:hint="eastAsia"/>
                <w:sz w:val="21"/>
                <w:szCs w:val="21"/>
              </w:rPr>
              <w:t>证券投资基金</w:t>
            </w:r>
          </w:p>
        </w:tc>
        <w:tc>
          <w:tcPr>
            <w:tcW w:w="717" w:type="pct"/>
            <w:vAlign w:val="center"/>
          </w:tcPr>
          <w:p w14:paraId="77E9661A" w14:textId="77777777" w:rsidR="00FF70D9" w:rsidRDefault="00000000">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14" w:type="pct"/>
            <w:vMerge/>
            <w:vAlign w:val="center"/>
          </w:tcPr>
          <w:p w14:paraId="4FFEEC14" w14:textId="77777777" w:rsidR="00FF70D9" w:rsidRDefault="00FF70D9">
            <w:pPr>
              <w:widowControl/>
              <w:jc w:val="left"/>
              <w:rPr>
                <w:rFonts w:ascii="宋体" w:eastAsia="宋体" w:hAnsi="宋体" w:cs="宋体"/>
                <w:kern w:val="0"/>
                <w:szCs w:val="21"/>
                <w:lang w:bidi="ar"/>
              </w:rPr>
            </w:pPr>
          </w:p>
        </w:tc>
      </w:tr>
      <w:tr w:rsidR="00616FA0" w14:paraId="4675E95C" w14:textId="77777777" w:rsidTr="00067965">
        <w:trPr>
          <w:trHeight w:val="496"/>
        </w:trPr>
        <w:tc>
          <w:tcPr>
            <w:tcW w:w="423" w:type="pct"/>
            <w:vMerge w:val="restart"/>
            <w:vAlign w:val="center"/>
          </w:tcPr>
          <w:p w14:paraId="3A49FF54" w14:textId="725B1181" w:rsidR="00616FA0" w:rsidRDefault="00616FA0" w:rsidP="00616FA0">
            <w:pPr>
              <w:pStyle w:val="a4"/>
              <w:ind w:firstLineChars="0" w:firstLine="0"/>
              <w:jc w:val="center"/>
              <w:rPr>
                <w:sz w:val="21"/>
                <w:szCs w:val="21"/>
              </w:rPr>
            </w:pPr>
            <w:r>
              <w:rPr>
                <w:rFonts w:hint="eastAsia"/>
                <w:sz w:val="21"/>
                <w:szCs w:val="21"/>
              </w:rPr>
              <w:t>3</w:t>
            </w:r>
          </w:p>
        </w:tc>
        <w:tc>
          <w:tcPr>
            <w:tcW w:w="1115" w:type="pct"/>
            <w:vMerge w:val="restart"/>
            <w:vAlign w:val="center"/>
          </w:tcPr>
          <w:p w14:paraId="43D4FCCD" w14:textId="5E3066DA" w:rsidR="00616FA0" w:rsidRDefault="00616FA0" w:rsidP="00616FA0">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期货从业资格证</w:t>
            </w:r>
          </w:p>
        </w:tc>
        <w:tc>
          <w:tcPr>
            <w:tcW w:w="637" w:type="pct"/>
            <w:vMerge w:val="restart"/>
            <w:vAlign w:val="center"/>
          </w:tcPr>
          <w:p w14:paraId="5CF322A8" w14:textId="6613BDE4" w:rsidR="00616FA0" w:rsidRDefault="00616FA0" w:rsidP="00616FA0">
            <w:pPr>
              <w:pStyle w:val="a4"/>
              <w:ind w:firstLineChars="0" w:firstLine="0"/>
              <w:jc w:val="center"/>
              <w:rPr>
                <w:sz w:val="21"/>
                <w:szCs w:val="21"/>
              </w:rPr>
            </w:pPr>
            <w:r>
              <w:rPr>
                <w:rFonts w:hint="eastAsia"/>
                <w:sz w:val="21"/>
                <w:szCs w:val="21"/>
              </w:rPr>
              <w:t>全部学生</w:t>
            </w:r>
          </w:p>
        </w:tc>
        <w:tc>
          <w:tcPr>
            <w:tcW w:w="1194" w:type="pct"/>
            <w:vAlign w:val="center"/>
          </w:tcPr>
          <w:p w14:paraId="76856D3B" w14:textId="42DE26C8" w:rsidR="00616FA0" w:rsidRDefault="00616FA0" w:rsidP="00616FA0">
            <w:pPr>
              <w:pStyle w:val="a4"/>
              <w:ind w:firstLineChars="0" w:firstLine="0"/>
              <w:jc w:val="center"/>
              <w:rPr>
                <w:sz w:val="21"/>
                <w:szCs w:val="21"/>
              </w:rPr>
            </w:pPr>
            <w:r>
              <w:rPr>
                <w:rFonts w:hint="eastAsia"/>
                <w:sz w:val="21"/>
                <w:szCs w:val="21"/>
              </w:rPr>
              <w:t>证券投资交易</w:t>
            </w:r>
          </w:p>
        </w:tc>
        <w:tc>
          <w:tcPr>
            <w:tcW w:w="717" w:type="pct"/>
            <w:vAlign w:val="center"/>
          </w:tcPr>
          <w:p w14:paraId="77BC6757" w14:textId="5F82A5F7" w:rsidR="00616FA0" w:rsidRDefault="00616FA0" w:rsidP="00616FA0">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t>课程所对应的学分</w:t>
            </w:r>
          </w:p>
        </w:tc>
        <w:tc>
          <w:tcPr>
            <w:tcW w:w="914" w:type="pct"/>
            <w:vMerge w:val="restart"/>
            <w:vAlign w:val="center"/>
          </w:tcPr>
          <w:p w14:paraId="11D57F00" w14:textId="4043172B" w:rsidR="00616FA0" w:rsidRDefault="00616FA0" w:rsidP="00616FA0">
            <w:pPr>
              <w:pStyle w:val="a4"/>
              <w:ind w:firstLineChars="0" w:firstLine="0"/>
              <w:jc w:val="center"/>
              <w:rPr>
                <w:sz w:val="21"/>
                <w:szCs w:val="21"/>
              </w:rPr>
            </w:pPr>
            <w:r>
              <w:rPr>
                <w:rFonts w:hint="eastAsia"/>
                <w:sz w:val="21"/>
                <w:szCs w:val="21"/>
              </w:rPr>
              <w:t>职业资格证书</w:t>
            </w:r>
          </w:p>
        </w:tc>
      </w:tr>
      <w:tr w:rsidR="00616FA0" w14:paraId="0218A976" w14:textId="77777777" w:rsidTr="00067965">
        <w:trPr>
          <w:trHeight w:val="496"/>
        </w:trPr>
        <w:tc>
          <w:tcPr>
            <w:tcW w:w="423" w:type="pct"/>
            <w:vMerge/>
            <w:vAlign w:val="center"/>
          </w:tcPr>
          <w:p w14:paraId="3860B204" w14:textId="77777777" w:rsidR="00616FA0" w:rsidRDefault="00616FA0" w:rsidP="00616FA0">
            <w:pPr>
              <w:pStyle w:val="a4"/>
              <w:jc w:val="center"/>
              <w:rPr>
                <w:sz w:val="21"/>
                <w:szCs w:val="21"/>
              </w:rPr>
            </w:pPr>
          </w:p>
        </w:tc>
        <w:tc>
          <w:tcPr>
            <w:tcW w:w="1115" w:type="pct"/>
            <w:vMerge/>
            <w:vAlign w:val="center"/>
          </w:tcPr>
          <w:p w14:paraId="709A1306" w14:textId="77777777" w:rsidR="00616FA0" w:rsidRDefault="00616FA0" w:rsidP="00616FA0">
            <w:pPr>
              <w:pStyle w:val="a4"/>
              <w:jc w:val="center"/>
              <w:rPr>
                <w:rFonts w:ascii="宋体" w:eastAsia="宋体" w:hAnsi="宋体" w:cs="宋体"/>
                <w:sz w:val="21"/>
                <w:szCs w:val="21"/>
              </w:rPr>
            </w:pPr>
          </w:p>
        </w:tc>
        <w:tc>
          <w:tcPr>
            <w:tcW w:w="637" w:type="pct"/>
            <w:vMerge/>
            <w:vAlign w:val="center"/>
          </w:tcPr>
          <w:p w14:paraId="61D8C9A2" w14:textId="77777777" w:rsidR="00616FA0" w:rsidRDefault="00616FA0" w:rsidP="00616FA0">
            <w:pPr>
              <w:pStyle w:val="a4"/>
              <w:jc w:val="center"/>
              <w:rPr>
                <w:sz w:val="21"/>
                <w:szCs w:val="21"/>
              </w:rPr>
            </w:pPr>
          </w:p>
        </w:tc>
        <w:tc>
          <w:tcPr>
            <w:tcW w:w="1194" w:type="pct"/>
            <w:vAlign w:val="center"/>
          </w:tcPr>
          <w:p w14:paraId="54BC40D0" w14:textId="2839E82A" w:rsidR="00616FA0" w:rsidRDefault="00616FA0" w:rsidP="00616FA0">
            <w:pPr>
              <w:pStyle w:val="a4"/>
              <w:ind w:firstLineChars="0" w:firstLine="0"/>
              <w:jc w:val="center"/>
              <w:rPr>
                <w:sz w:val="21"/>
                <w:szCs w:val="21"/>
              </w:rPr>
            </w:pPr>
            <w:r>
              <w:rPr>
                <w:rFonts w:hint="eastAsia"/>
                <w:sz w:val="21"/>
                <w:szCs w:val="21"/>
              </w:rPr>
              <w:t>期货交易实务</w:t>
            </w:r>
          </w:p>
        </w:tc>
        <w:tc>
          <w:tcPr>
            <w:tcW w:w="717" w:type="pct"/>
            <w:vAlign w:val="center"/>
          </w:tcPr>
          <w:p w14:paraId="550F5A28" w14:textId="508C533F" w:rsidR="00616FA0" w:rsidRPr="00E64312" w:rsidRDefault="00616FA0" w:rsidP="00616FA0">
            <w:pPr>
              <w:pStyle w:val="a4"/>
              <w:ind w:firstLineChars="0" w:firstLine="0"/>
              <w:jc w:val="center"/>
              <w:rPr>
                <w:rFonts w:ascii="宋体" w:eastAsia="宋体" w:hAnsi="宋体" w:cs="宋体"/>
                <w:sz w:val="21"/>
                <w:szCs w:val="21"/>
                <w:lang w:bidi="ar"/>
              </w:rPr>
            </w:pPr>
            <w:r w:rsidRPr="00E64312">
              <w:rPr>
                <w:rFonts w:ascii="宋体" w:eastAsia="宋体" w:hAnsi="宋体" w:cs="宋体" w:hint="eastAsia"/>
                <w:sz w:val="21"/>
                <w:szCs w:val="21"/>
                <w:lang w:bidi="ar"/>
              </w:rPr>
              <w:t>课程所对应的学分</w:t>
            </w:r>
          </w:p>
        </w:tc>
        <w:tc>
          <w:tcPr>
            <w:tcW w:w="914" w:type="pct"/>
            <w:vMerge/>
            <w:vAlign w:val="center"/>
          </w:tcPr>
          <w:p w14:paraId="49028E44" w14:textId="77777777" w:rsidR="00616FA0" w:rsidRDefault="00616FA0" w:rsidP="00616FA0">
            <w:pPr>
              <w:pStyle w:val="a4"/>
              <w:ind w:firstLineChars="0" w:firstLine="0"/>
              <w:jc w:val="center"/>
              <w:rPr>
                <w:sz w:val="21"/>
                <w:szCs w:val="21"/>
              </w:rPr>
            </w:pPr>
          </w:p>
        </w:tc>
      </w:tr>
      <w:tr w:rsidR="00616FA0" w14:paraId="52CB84E6" w14:textId="77777777" w:rsidTr="00067965">
        <w:tc>
          <w:tcPr>
            <w:tcW w:w="423" w:type="pct"/>
            <w:vMerge w:val="restart"/>
            <w:vAlign w:val="center"/>
          </w:tcPr>
          <w:p w14:paraId="3BE3F287" w14:textId="7B63CF69" w:rsidR="00616FA0" w:rsidRDefault="00616FA0" w:rsidP="00616FA0">
            <w:pPr>
              <w:pStyle w:val="a4"/>
              <w:ind w:firstLineChars="0" w:firstLine="0"/>
              <w:jc w:val="center"/>
              <w:rPr>
                <w:sz w:val="21"/>
                <w:szCs w:val="21"/>
              </w:rPr>
            </w:pPr>
            <w:r>
              <w:rPr>
                <w:rFonts w:hint="eastAsia"/>
                <w:sz w:val="21"/>
                <w:szCs w:val="21"/>
              </w:rPr>
              <w:t>4</w:t>
            </w:r>
          </w:p>
        </w:tc>
        <w:tc>
          <w:tcPr>
            <w:tcW w:w="1115" w:type="pct"/>
            <w:vMerge w:val="restart"/>
            <w:vAlign w:val="center"/>
          </w:tcPr>
          <w:p w14:paraId="32DC0ADF" w14:textId="66C043E8" w:rsidR="00616FA0" w:rsidRDefault="00616FA0" w:rsidP="00616FA0">
            <w:pPr>
              <w:pStyle w:val="a4"/>
              <w:ind w:firstLineChars="0" w:firstLine="0"/>
              <w:jc w:val="center"/>
              <w:rPr>
                <w:rFonts w:ascii="宋体" w:eastAsia="宋体" w:hAnsi="宋体" w:cs="宋体"/>
                <w:sz w:val="21"/>
                <w:szCs w:val="21"/>
              </w:rPr>
            </w:pPr>
            <w:r w:rsidRPr="00DE0FB5">
              <w:rPr>
                <w:rFonts w:ascii="宋体" w:eastAsia="宋体" w:hAnsi="宋体" w:cs="宋体" w:hint="eastAsia"/>
                <w:sz w:val="21"/>
                <w:szCs w:val="21"/>
              </w:rPr>
              <w:t>中级</w:t>
            </w:r>
            <w:r w:rsidRPr="006571BE">
              <w:rPr>
                <w:rFonts w:ascii="宋体" w:eastAsia="宋体" w:hAnsi="宋体" w:cs="宋体" w:hint="eastAsia"/>
                <w:sz w:val="21"/>
                <w:szCs w:val="21"/>
              </w:rPr>
              <w:t>金融产品数化</w:t>
            </w:r>
            <w:r w:rsidRPr="006571BE">
              <w:rPr>
                <w:rFonts w:ascii="宋体" w:eastAsia="宋体" w:hAnsi="宋体" w:cs="宋体" w:hint="eastAsia"/>
                <w:sz w:val="21"/>
                <w:szCs w:val="21"/>
              </w:rPr>
              <w:lastRenderedPageBreak/>
              <w:t>营销证书</w:t>
            </w:r>
          </w:p>
        </w:tc>
        <w:tc>
          <w:tcPr>
            <w:tcW w:w="637" w:type="pct"/>
            <w:vMerge w:val="restart"/>
            <w:vAlign w:val="center"/>
          </w:tcPr>
          <w:p w14:paraId="3E99E115" w14:textId="384FA59A" w:rsidR="00616FA0" w:rsidRDefault="00616FA0" w:rsidP="00616FA0">
            <w:pPr>
              <w:pStyle w:val="a4"/>
              <w:ind w:firstLineChars="0" w:firstLine="0"/>
              <w:jc w:val="center"/>
              <w:rPr>
                <w:sz w:val="21"/>
                <w:szCs w:val="21"/>
              </w:rPr>
            </w:pPr>
            <w:r>
              <w:rPr>
                <w:rFonts w:hint="eastAsia"/>
                <w:sz w:val="21"/>
                <w:szCs w:val="21"/>
              </w:rPr>
              <w:lastRenderedPageBreak/>
              <w:t>全部学生</w:t>
            </w:r>
          </w:p>
        </w:tc>
        <w:tc>
          <w:tcPr>
            <w:tcW w:w="1194" w:type="pct"/>
            <w:vAlign w:val="center"/>
          </w:tcPr>
          <w:p w14:paraId="305CB4D4" w14:textId="6BECC6A8" w:rsidR="00616FA0" w:rsidRDefault="00616FA0" w:rsidP="00616FA0">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t>金融产品营销实务</w:t>
            </w:r>
          </w:p>
        </w:tc>
        <w:tc>
          <w:tcPr>
            <w:tcW w:w="717" w:type="pct"/>
            <w:vAlign w:val="center"/>
          </w:tcPr>
          <w:p w14:paraId="6F91E674" w14:textId="121386DB" w:rsidR="00616FA0" w:rsidRDefault="00616FA0" w:rsidP="00616FA0">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t>课程所对</w:t>
            </w:r>
            <w:r w:rsidRPr="002379D6">
              <w:rPr>
                <w:rFonts w:ascii="宋体" w:eastAsia="宋体" w:hAnsi="宋体" w:cs="宋体" w:hint="eastAsia"/>
                <w:sz w:val="21"/>
                <w:szCs w:val="21"/>
                <w:lang w:bidi="ar"/>
              </w:rPr>
              <w:lastRenderedPageBreak/>
              <w:t>应的学分</w:t>
            </w:r>
          </w:p>
        </w:tc>
        <w:tc>
          <w:tcPr>
            <w:tcW w:w="914" w:type="pct"/>
            <w:vMerge w:val="restart"/>
            <w:vAlign w:val="center"/>
          </w:tcPr>
          <w:p w14:paraId="61BAB556" w14:textId="172F520A" w:rsidR="00616FA0" w:rsidRDefault="00616FA0" w:rsidP="00616FA0">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lastRenderedPageBreak/>
              <w:t>职业资格证书</w:t>
            </w:r>
          </w:p>
        </w:tc>
      </w:tr>
      <w:tr w:rsidR="00616FA0" w14:paraId="2759EE18" w14:textId="77777777" w:rsidTr="00067965">
        <w:tc>
          <w:tcPr>
            <w:tcW w:w="423" w:type="pct"/>
            <w:vMerge/>
            <w:vAlign w:val="center"/>
          </w:tcPr>
          <w:p w14:paraId="13DFE89F" w14:textId="77777777" w:rsidR="00616FA0" w:rsidRDefault="00616FA0" w:rsidP="00616FA0">
            <w:pPr>
              <w:pStyle w:val="a4"/>
              <w:ind w:firstLineChars="0" w:firstLine="0"/>
              <w:jc w:val="center"/>
              <w:rPr>
                <w:sz w:val="21"/>
                <w:szCs w:val="21"/>
              </w:rPr>
            </w:pPr>
          </w:p>
        </w:tc>
        <w:tc>
          <w:tcPr>
            <w:tcW w:w="1115" w:type="pct"/>
            <w:vMerge/>
            <w:vAlign w:val="center"/>
          </w:tcPr>
          <w:p w14:paraId="0FEBCABF" w14:textId="77777777" w:rsidR="00616FA0" w:rsidRDefault="00616FA0" w:rsidP="00616FA0">
            <w:pPr>
              <w:pStyle w:val="a4"/>
              <w:ind w:firstLineChars="0" w:firstLine="0"/>
              <w:jc w:val="center"/>
              <w:rPr>
                <w:rFonts w:ascii="宋体" w:eastAsia="宋体" w:hAnsi="宋体" w:cs="宋体"/>
                <w:sz w:val="21"/>
                <w:szCs w:val="21"/>
              </w:rPr>
            </w:pPr>
          </w:p>
        </w:tc>
        <w:tc>
          <w:tcPr>
            <w:tcW w:w="637" w:type="pct"/>
            <w:vMerge/>
            <w:vAlign w:val="center"/>
          </w:tcPr>
          <w:p w14:paraId="63CDB097" w14:textId="77777777" w:rsidR="00616FA0" w:rsidRDefault="00616FA0" w:rsidP="00616FA0">
            <w:pPr>
              <w:pStyle w:val="a4"/>
              <w:ind w:firstLineChars="0" w:firstLine="0"/>
              <w:jc w:val="center"/>
              <w:rPr>
                <w:sz w:val="21"/>
                <w:szCs w:val="21"/>
              </w:rPr>
            </w:pPr>
          </w:p>
        </w:tc>
        <w:tc>
          <w:tcPr>
            <w:tcW w:w="1194" w:type="pct"/>
            <w:vAlign w:val="center"/>
          </w:tcPr>
          <w:p w14:paraId="64FC7B54" w14:textId="1AA733B0" w:rsidR="00616FA0" w:rsidRDefault="00616FA0" w:rsidP="00616FA0">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个人理财</w:t>
            </w:r>
          </w:p>
        </w:tc>
        <w:tc>
          <w:tcPr>
            <w:tcW w:w="717" w:type="pct"/>
            <w:vAlign w:val="center"/>
          </w:tcPr>
          <w:p w14:paraId="451423A0" w14:textId="145FC145" w:rsidR="00616FA0" w:rsidRDefault="00616FA0" w:rsidP="00616FA0">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t>课程所对应的学分</w:t>
            </w:r>
          </w:p>
        </w:tc>
        <w:tc>
          <w:tcPr>
            <w:tcW w:w="914" w:type="pct"/>
            <w:vMerge/>
            <w:vAlign w:val="center"/>
          </w:tcPr>
          <w:p w14:paraId="30A7905C" w14:textId="77777777" w:rsidR="00616FA0" w:rsidRDefault="00616FA0" w:rsidP="00616FA0">
            <w:pPr>
              <w:pStyle w:val="a4"/>
              <w:ind w:firstLineChars="0" w:firstLine="0"/>
              <w:jc w:val="center"/>
              <w:rPr>
                <w:rFonts w:ascii="宋体" w:eastAsia="宋体" w:hAnsi="宋体" w:cs="宋体"/>
                <w:sz w:val="21"/>
                <w:szCs w:val="21"/>
              </w:rPr>
            </w:pPr>
          </w:p>
        </w:tc>
      </w:tr>
      <w:tr w:rsidR="00CA5133" w14:paraId="5508097D" w14:textId="77777777" w:rsidTr="00067965">
        <w:tc>
          <w:tcPr>
            <w:tcW w:w="423" w:type="pct"/>
            <w:vAlign w:val="center"/>
          </w:tcPr>
          <w:p w14:paraId="3771ADCA" w14:textId="7F6CDF1E" w:rsidR="00CA5133" w:rsidRDefault="00CA5133" w:rsidP="00CA5133">
            <w:pPr>
              <w:pStyle w:val="a4"/>
              <w:ind w:firstLineChars="0" w:firstLine="0"/>
              <w:jc w:val="center"/>
              <w:rPr>
                <w:sz w:val="21"/>
                <w:szCs w:val="21"/>
              </w:rPr>
            </w:pPr>
            <w:r>
              <w:rPr>
                <w:sz w:val="21"/>
                <w:szCs w:val="21"/>
              </w:rPr>
              <w:t>5</w:t>
            </w:r>
          </w:p>
        </w:tc>
        <w:tc>
          <w:tcPr>
            <w:tcW w:w="1115" w:type="pct"/>
            <w:vAlign w:val="center"/>
          </w:tcPr>
          <w:p w14:paraId="1F24F60D" w14:textId="55A3855E" w:rsidR="00CA5133" w:rsidRDefault="00CA5133" w:rsidP="00CA5133">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大学英语A级证书</w:t>
            </w:r>
          </w:p>
        </w:tc>
        <w:tc>
          <w:tcPr>
            <w:tcW w:w="637" w:type="pct"/>
            <w:vAlign w:val="center"/>
          </w:tcPr>
          <w:p w14:paraId="68001821" w14:textId="1629EB67" w:rsidR="00CA5133" w:rsidRDefault="00CA5133" w:rsidP="00CA5133">
            <w:pPr>
              <w:pStyle w:val="a4"/>
              <w:ind w:firstLineChars="0" w:firstLine="0"/>
              <w:jc w:val="center"/>
              <w:rPr>
                <w:sz w:val="21"/>
                <w:szCs w:val="21"/>
              </w:rPr>
            </w:pPr>
            <w:r>
              <w:rPr>
                <w:rFonts w:hint="eastAsia"/>
                <w:sz w:val="21"/>
                <w:szCs w:val="21"/>
              </w:rPr>
              <w:t>全部学生</w:t>
            </w:r>
          </w:p>
        </w:tc>
        <w:tc>
          <w:tcPr>
            <w:tcW w:w="1194" w:type="pct"/>
            <w:vAlign w:val="center"/>
          </w:tcPr>
          <w:p w14:paraId="66AA87CC" w14:textId="0E5A2B62" w:rsidR="00CA5133" w:rsidRDefault="00067965" w:rsidP="00CA5133">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大学</w:t>
            </w:r>
            <w:r w:rsidR="00CA5133">
              <w:rPr>
                <w:rFonts w:ascii="宋体" w:eastAsia="宋体" w:hAnsi="宋体" w:cs="宋体" w:hint="eastAsia"/>
                <w:sz w:val="21"/>
                <w:szCs w:val="21"/>
              </w:rPr>
              <w:t>英语</w:t>
            </w:r>
          </w:p>
        </w:tc>
        <w:tc>
          <w:tcPr>
            <w:tcW w:w="717" w:type="pct"/>
            <w:vAlign w:val="center"/>
          </w:tcPr>
          <w:p w14:paraId="372886D6" w14:textId="4FB0E1CD" w:rsidR="00CA5133" w:rsidRPr="002379D6" w:rsidRDefault="00CA5133" w:rsidP="00CA5133">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t>课程所对应的学分</w:t>
            </w:r>
          </w:p>
        </w:tc>
        <w:tc>
          <w:tcPr>
            <w:tcW w:w="914" w:type="pct"/>
            <w:vAlign w:val="center"/>
          </w:tcPr>
          <w:p w14:paraId="28C97E89" w14:textId="0B16717D" w:rsidR="00CA5133" w:rsidRDefault="00CA5133" w:rsidP="00CA5133">
            <w:pPr>
              <w:pStyle w:val="a4"/>
              <w:ind w:firstLineChars="0" w:firstLine="0"/>
              <w:jc w:val="center"/>
              <w:rPr>
                <w:rFonts w:ascii="宋体" w:eastAsia="宋体" w:hAnsi="宋体" w:cs="宋体"/>
                <w:sz w:val="21"/>
                <w:szCs w:val="21"/>
              </w:rPr>
            </w:pPr>
            <w:r>
              <w:rPr>
                <w:rFonts w:ascii="宋体" w:eastAsia="宋体" w:hAnsi="宋体" w:cs="宋体" w:hint="eastAsia"/>
                <w:sz w:val="21"/>
                <w:szCs w:val="21"/>
                <w:lang w:bidi="ar"/>
              </w:rPr>
              <w:t>A级成绩单</w:t>
            </w:r>
          </w:p>
        </w:tc>
      </w:tr>
      <w:tr w:rsidR="00CA5133" w14:paraId="0A0EF06E" w14:textId="77777777" w:rsidTr="00067965">
        <w:tc>
          <w:tcPr>
            <w:tcW w:w="423" w:type="pct"/>
            <w:vAlign w:val="center"/>
          </w:tcPr>
          <w:p w14:paraId="64B65188" w14:textId="3FD7A989" w:rsidR="00CA5133" w:rsidRDefault="00CA5133" w:rsidP="00CA5133">
            <w:pPr>
              <w:pStyle w:val="a4"/>
              <w:ind w:firstLineChars="0" w:firstLine="0"/>
              <w:jc w:val="center"/>
              <w:rPr>
                <w:sz w:val="21"/>
                <w:szCs w:val="21"/>
              </w:rPr>
            </w:pPr>
            <w:r>
              <w:rPr>
                <w:sz w:val="21"/>
                <w:szCs w:val="21"/>
              </w:rPr>
              <w:t>6</w:t>
            </w:r>
          </w:p>
        </w:tc>
        <w:tc>
          <w:tcPr>
            <w:tcW w:w="1115" w:type="pct"/>
            <w:vAlign w:val="center"/>
          </w:tcPr>
          <w:p w14:paraId="4162B06A" w14:textId="77777777" w:rsidR="00CA5133" w:rsidRDefault="00CA5133" w:rsidP="00CA5133">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大学英语四级证书</w:t>
            </w:r>
          </w:p>
        </w:tc>
        <w:tc>
          <w:tcPr>
            <w:tcW w:w="637" w:type="pct"/>
            <w:vAlign w:val="center"/>
          </w:tcPr>
          <w:p w14:paraId="02169C77" w14:textId="77777777" w:rsidR="00CA5133" w:rsidRDefault="00CA5133" w:rsidP="00CA5133">
            <w:pPr>
              <w:pStyle w:val="a4"/>
              <w:ind w:firstLineChars="0" w:firstLine="0"/>
              <w:jc w:val="center"/>
              <w:rPr>
                <w:sz w:val="21"/>
                <w:szCs w:val="21"/>
              </w:rPr>
            </w:pPr>
            <w:r>
              <w:rPr>
                <w:rFonts w:hint="eastAsia"/>
                <w:sz w:val="21"/>
                <w:szCs w:val="21"/>
              </w:rPr>
              <w:t>全部学生</w:t>
            </w:r>
          </w:p>
        </w:tc>
        <w:tc>
          <w:tcPr>
            <w:tcW w:w="1194" w:type="pct"/>
            <w:vAlign w:val="center"/>
          </w:tcPr>
          <w:p w14:paraId="387D3F6C" w14:textId="343EF617" w:rsidR="00CA5133" w:rsidRDefault="00CA5133" w:rsidP="00CA5133">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rPr>
              <w:t>大学英语</w:t>
            </w:r>
          </w:p>
        </w:tc>
        <w:tc>
          <w:tcPr>
            <w:tcW w:w="717" w:type="pct"/>
            <w:vAlign w:val="center"/>
          </w:tcPr>
          <w:p w14:paraId="37F6E2EF" w14:textId="77777777" w:rsidR="00CA5133" w:rsidRDefault="00CA5133" w:rsidP="00CA5133">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t>课程所对应的学分</w:t>
            </w:r>
          </w:p>
        </w:tc>
        <w:tc>
          <w:tcPr>
            <w:tcW w:w="914" w:type="pct"/>
            <w:vAlign w:val="center"/>
          </w:tcPr>
          <w:p w14:paraId="156CCD5C" w14:textId="77777777" w:rsidR="00CA5133" w:rsidRDefault="00CA5133" w:rsidP="00CA5133">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t>CET4级成绩单</w:t>
            </w:r>
          </w:p>
        </w:tc>
      </w:tr>
    </w:tbl>
    <w:p w14:paraId="7A2A73AA" w14:textId="77777777" w:rsidR="00FF70D9" w:rsidRDefault="00FF70D9">
      <w:pPr>
        <w:pStyle w:val="a4"/>
        <w:ind w:firstLine="400"/>
      </w:pPr>
    </w:p>
    <w:p w14:paraId="49A43A71"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18" w:name="_Toc16905"/>
      <w:r>
        <w:rPr>
          <w:rFonts w:ascii="黑体" w:eastAsia="黑体" w:hAnsi="黑体" w:cs="黑体" w:hint="eastAsia"/>
          <w:sz w:val="24"/>
          <w:szCs w:val="24"/>
        </w:rPr>
        <w:t>八、教学进程安排</w:t>
      </w:r>
      <w:bookmarkEnd w:id="18"/>
      <w:r>
        <w:rPr>
          <w:rFonts w:ascii="黑体" w:eastAsia="黑体" w:hAnsi="黑体" w:cs="黑体" w:hint="eastAsia"/>
          <w:sz w:val="24"/>
          <w:szCs w:val="24"/>
        </w:rPr>
        <w:t xml:space="preserve"> </w:t>
      </w:r>
    </w:p>
    <w:p w14:paraId="7F5D2348" w14:textId="77777777" w:rsidR="00230320" w:rsidRDefault="00230320" w:rsidP="00230320">
      <w:pPr>
        <w:widowControl/>
        <w:jc w:val="center"/>
        <w:rPr>
          <w:rFonts w:ascii="宋体" w:eastAsia="宋体" w:hAnsi="宋体" w:cs="宋体"/>
          <w:b/>
          <w:bCs/>
          <w:szCs w:val="21"/>
        </w:rPr>
      </w:pPr>
      <w:r>
        <w:rPr>
          <w:rFonts w:ascii="宋体" w:eastAsia="宋体" w:hAnsi="宋体" w:cs="宋体" w:hint="eastAsia"/>
          <w:b/>
          <w:bCs/>
          <w:szCs w:val="21"/>
        </w:rPr>
        <w:t>表</w:t>
      </w:r>
      <w:r>
        <w:rPr>
          <w:rFonts w:ascii="宋体" w:eastAsia="宋体" w:hAnsi="宋体" w:cs="宋体"/>
          <w:b/>
          <w:bCs/>
          <w:szCs w:val="21"/>
        </w:rPr>
        <w:t>7</w:t>
      </w:r>
      <w:r>
        <w:rPr>
          <w:rFonts w:ascii="宋体" w:eastAsia="宋体" w:hAnsi="宋体" w:cs="宋体" w:hint="eastAsia"/>
          <w:b/>
          <w:bCs/>
          <w:szCs w:val="21"/>
        </w:rPr>
        <w:t xml:space="preserve"> 专业教学进程表</w:t>
      </w:r>
    </w:p>
    <w:tbl>
      <w:tblPr>
        <w:tblpPr w:leftFromText="180" w:rightFromText="180" w:vertAnchor="text" w:horzAnchor="page" w:tblpXSpec="center" w:tblpY="127"/>
        <w:tblOverlap w:val="neve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307"/>
        <w:gridCol w:w="663"/>
        <w:gridCol w:w="2244"/>
        <w:gridCol w:w="374"/>
        <w:gridCol w:w="374"/>
        <w:gridCol w:w="374"/>
        <w:gridCol w:w="374"/>
        <w:gridCol w:w="374"/>
        <w:gridCol w:w="374"/>
        <w:gridCol w:w="374"/>
        <w:gridCol w:w="374"/>
        <w:gridCol w:w="375"/>
        <w:gridCol w:w="375"/>
        <w:gridCol w:w="375"/>
        <w:gridCol w:w="386"/>
        <w:gridCol w:w="386"/>
        <w:gridCol w:w="1147"/>
      </w:tblGrid>
      <w:tr w:rsidR="00230320" w14:paraId="3CD6FAAB" w14:textId="77777777" w:rsidTr="00C76D83">
        <w:trPr>
          <w:trHeight w:val="369"/>
          <w:jc w:val="center"/>
        </w:trPr>
        <w:tc>
          <w:tcPr>
            <w:tcW w:w="346" w:type="dxa"/>
            <w:vMerge w:val="restart"/>
            <w:tcBorders>
              <w:tl2br w:val="nil"/>
              <w:tr2bl w:val="nil"/>
            </w:tcBorders>
            <w:vAlign w:val="center"/>
          </w:tcPr>
          <w:p w14:paraId="331F828F"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课</w:t>
            </w:r>
          </w:p>
          <w:p w14:paraId="5AE07619"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程</w:t>
            </w:r>
          </w:p>
          <w:p w14:paraId="701F883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307" w:type="dxa"/>
            <w:vMerge w:val="restart"/>
            <w:tcBorders>
              <w:tl2br w:val="nil"/>
              <w:tr2bl w:val="nil"/>
            </w:tcBorders>
            <w:vAlign w:val="center"/>
          </w:tcPr>
          <w:p w14:paraId="04BA0F89"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序</w:t>
            </w:r>
          </w:p>
          <w:p w14:paraId="70F2B4FC"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号</w:t>
            </w:r>
          </w:p>
        </w:tc>
        <w:tc>
          <w:tcPr>
            <w:tcW w:w="663" w:type="dxa"/>
            <w:vMerge w:val="restart"/>
            <w:tcBorders>
              <w:tl2br w:val="nil"/>
              <w:tr2bl w:val="nil"/>
            </w:tcBorders>
            <w:vAlign w:val="center"/>
          </w:tcPr>
          <w:p w14:paraId="2A162CEC"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课程</w:t>
            </w:r>
          </w:p>
          <w:p w14:paraId="2FC61980"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代码</w:t>
            </w:r>
          </w:p>
        </w:tc>
        <w:tc>
          <w:tcPr>
            <w:tcW w:w="2244" w:type="dxa"/>
            <w:vMerge w:val="restart"/>
            <w:tcBorders>
              <w:tl2br w:val="nil"/>
              <w:tr2bl w:val="nil"/>
            </w:tcBorders>
            <w:vAlign w:val="center"/>
          </w:tcPr>
          <w:p w14:paraId="5DCD0D14"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374" w:type="dxa"/>
            <w:vMerge w:val="restart"/>
            <w:tcBorders>
              <w:tl2br w:val="nil"/>
              <w:tr2bl w:val="nil"/>
            </w:tcBorders>
            <w:vAlign w:val="center"/>
          </w:tcPr>
          <w:p w14:paraId="1E7BA058" w14:textId="77777777" w:rsidR="00230320" w:rsidRDefault="00230320" w:rsidP="00C76D83">
            <w:pPr>
              <w:jc w:val="center"/>
              <w:rPr>
                <w:rFonts w:ascii="宋体" w:eastAsia="宋体" w:hAnsi="宋体" w:cs="宋体"/>
                <w:b/>
                <w:bCs/>
                <w:sz w:val="18"/>
                <w:szCs w:val="18"/>
              </w:rPr>
            </w:pPr>
          </w:p>
          <w:p w14:paraId="07C30EE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学</w:t>
            </w:r>
          </w:p>
          <w:p w14:paraId="611FCA4C" w14:textId="77777777" w:rsidR="00230320" w:rsidRDefault="00230320" w:rsidP="00C76D83">
            <w:pPr>
              <w:jc w:val="center"/>
              <w:rPr>
                <w:rFonts w:ascii="宋体" w:eastAsia="宋体" w:hAnsi="宋体" w:cs="宋体"/>
                <w:b/>
                <w:bCs/>
                <w:sz w:val="18"/>
                <w:szCs w:val="18"/>
              </w:rPr>
            </w:pPr>
          </w:p>
          <w:p w14:paraId="1BA0B4A8"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分</w:t>
            </w:r>
          </w:p>
        </w:tc>
        <w:tc>
          <w:tcPr>
            <w:tcW w:w="374" w:type="dxa"/>
            <w:vMerge w:val="restart"/>
            <w:tcBorders>
              <w:tl2br w:val="nil"/>
              <w:tr2bl w:val="nil"/>
            </w:tcBorders>
            <w:vAlign w:val="center"/>
          </w:tcPr>
          <w:p w14:paraId="7F3F4BD9" w14:textId="77777777" w:rsidR="00230320" w:rsidRDefault="00230320" w:rsidP="00C76D83">
            <w:pPr>
              <w:jc w:val="center"/>
              <w:rPr>
                <w:rFonts w:ascii="宋体" w:eastAsia="宋体" w:hAnsi="宋体" w:cs="宋体"/>
                <w:b/>
                <w:bCs/>
                <w:sz w:val="18"/>
                <w:szCs w:val="18"/>
              </w:rPr>
            </w:pPr>
          </w:p>
          <w:p w14:paraId="3A4DB43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总</w:t>
            </w:r>
          </w:p>
          <w:p w14:paraId="5207DA3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学</w:t>
            </w:r>
          </w:p>
          <w:p w14:paraId="124BD603"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时</w:t>
            </w:r>
          </w:p>
        </w:tc>
        <w:tc>
          <w:tcPr>
            <w:tcW w:w="2994" w:type="dxa"/>
            <w:gridSpan w:val="8"/>
            <w:tcBorders>
              <w:tl2br w:val="nil"/>
              <w:tr2bl w:val="nil"/>
            </w:tcBorders>
            <w:vAlign w:val="center"/>
          </w:tcPr>
          <w:p w14:paraId="025DFCFF"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各学期学时分配</w:t>
            </w:r>
          </w:p>
        </w:tc>
        <w:tc>
          <w:tcPr>
            <w:tcW w:w="1147" w:type="dxa"/>
            <w:gridSpan w:val="3"/>
            <w:tcBorders>
              <w:tl2br w:val="nil"/>
              <w:tr2bl w:val="nil"/>
            </w:tcBorders>
            <w:vAlign w:val="center"/>
          </w:tcPr>
          <w:p w14:paraId="6ABF762F"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考核</w:t>
            </w:r>
          </w:p>
          <w:p w14:paraId="4E25E814"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1147" w:type="dxa"/>
            <w:vMerge w:val="restart"/>
            <w:tcBorders>
              <w:tl2br w:val="nil"/>
              <w:tr2bl w:val="nil"/>
            </w:tcBorders>
            <w:vAlign w:val="center"/>
          </w:tcPr>
          <w:p w14:paraId="1F45338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备注</w:t>
            </w:r>
          </w:p>
        </w:tc>
      </w:tr>
      <w:tr w:rsidR="00230320" w14:paraId="0C7DE88A" w14:textId="77777777" w:rsidTr="00C76D83">
        <w:trPr>
          <w:trHeight w:val="1022"/>
          <w:jc w:val="center"/>
        </w:trPr>
        <w:tc>
          <w:tcPr>
            <w:tcW w:w="346" w:type="dxa"/>
            <w:vMerge/>
            <w:tcBorders>
              <w:tl2br w:val="nil"/>
              <w:tr2bl w:val="nil"/>
            </w:tcBorders>
            <w:vAlign w:val="center"/>
          </w:tcPr>
          <w:p w14:paraId="1E5B3B2E" w14:textId="77777777" w:rsidR="00230320" w:rsidRDefault="00230320" w:rsidP="00C76D83">
            <w:pPr>
              <w:jc w:val="center"/>
              <w:rPr>
                <w:rFonts w:ascii="宋体" w:eastAsia="宋体" w:hAnsi="宋体" w:cs="宋体"/>
                <w:b/>
                <w:bCs/>
                <w:sz w:val="18"/>
                <w:szCs w:val="18"/>
              </w:rPr>
            </w:pPr>
          </w:p>
        </w:tc>
        <w:tc>
          <w:tcPr>
            <w:tcW w:w="307" w:type="dxa"/>
            <w:vMerge/>
            <w:tcBorders>
              <w:tl2br w:val="nil"/>
              <w:tr2bl w:val="nil"/>
            </w:tcBorders>
            <w:vAlign w:val="center"/>
          </w:tcPr>
          <w:p w14:paraId="2CFA0B02" w14:textId="77777777" w:rsidR="00230320" w:rsidRDefault="00230320" w:rsidP="00C76D83">
            <w:pPr>
              <w:jc w:val="center"/>
              <w:rPr>
                <w:rFonts w:ascii="宋体" w:eastAsia="宋体" w:hAnsi="宋体" w:cs="宋体"/>
                <w:b/>
                <w:bCs/>
                <w:sz w:val="18"/>
                <w:szCs w:val="18"/>
              </w:rPr>
            </w:pPr>
          </w:p>
        </w:tc>
        <w:tc>
          <w:tcPr>
            <w:tcW w:w="663" w:type="dxa"/>
            <w:vMerge/>
            <w:tcBorders>
              <w:tl2br w:val="nil"/>
              <w:tr2bl w:val="nil"/>
            </w:tcBorders>
            <w:vAlign w:val="center"/>
          </w:tcPr>
          <w:p w14:paraId="0F852784" w14:textId="77777777" w:rsidR="00230320" w:rsidRDefault="00230320" w:rsidP="00C76D83">
            <w:pPr>
              <w:jc w:val="center"/>
              <w:rPr>
                <w:rFonts w:ascii="宋体" w:eastAsia="宋体" w:hAnsi="宋体" w:cs="宋体"/>
                <w:b/>
                <w:bCs/>
                <w:sz w:val="18"/>
                <w:szCs w:val="18"/>
              </w:rPr>
            </w:pPr>
          </w:p>
        </w:tc>
        <w:tc>
          <w:tcPr>
            <w:tcW w:w="2244" w:type="dxa"/>
            <w:vMerge/>
            <w:tcBorders>
              <w:tl2br w:val="nil"/>
              <w:tr2bl w:val="nil"/>
            </w:tcBorders>
            <w:vAlign w:val="center"/>
          </w:tcPr>
          <w:p w14:paraId="0249B9FD"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6170D9E1"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416364B5" w14:textId="77777777" w:rsidR="00230320" w:rsidRDefault="00230320" w:rsidP="00C76D83">
            <w:pPr>
              <w:jc w:val="center"/>
              <w:rPr>
                <w:rFonts w:ascii="宋体" w:eastAsia="宋体" w:hAnsi="宋体" w:cs="宋体"/>
                <w:b/>
                <w:bCs/>
                <w:sz w:val="18"/>
                <w:szCs w:val="18"/>
              </w:rPr>
            </w:pPr>
          </w:p>
        </w:tc>
        <w:tc>
          <w:tcPr>
            <w:tcW w:w="374" w:type="dxa"/>
            <w:vMerge w:val="restart"/>
            <w:tcBorders>
              <w:tl2br w:val="nil"/>
              <w:tr2bl w:val="nil"/>
            </w:tcBorders>
            <w:vAlign w:val="center"/>
          </w:tcPr>
          <w:p w14:paraId="1D1B47AD"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线</w:t>
            </w:r>
          </w:p>
          <w:p w14:paraId="3A997C1C"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上</w:t>
            </w:r>
          </w:p>
          <w:p w14:paraId="2D3B03DB"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教</w:t>
            </w:r>
          </w:p>
          <w:p w14:paraId="4C0FBF8D"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14:paraId="133459A5"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线</w:t>
            </w:r>
          </w:p>
          <w:p w14:paraId="5A5FC51D"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下</w:t>
            </w:r>
          </w:p>
          <w:p w14:paraId="2719CFE4"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教</w:t>
            </w:r>
          </w:p>
          <w:p w14:paraId="244915F4"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14:paraId="22DBE6FE"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实</w:t>
            </w:r>
          </w:p>
          <w:p w14:paraId="69395E56"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验</w:t>
            </w:r>
          </w:p>
          <w:p w14:paraId="58E4EEB2"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实</w:t>
            </w:r>
          </w:p>
          <w:p w14:paraId="61A5FA41"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训</w:t>
            </w:r>
          </w:p>
        </w:tc>
        <w:tc>
          <w:tcPr>
            <w:tcW w:w="374" w:type="dxa"/>
            <w:vMerge w:val="restart"/>
            <w:tcBorders>
              <w:tl2br w:val="nil"/>
              <w:tr2bl w:val="nil"/>
            </w:tcBorders>
            <w:vAlign w:val="center"/>
          </w:tcPr>
          <w:p w14:paraId="377E766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一</w:t>
            </w:r>
          </w:p>
        </w:tc>
        <w:tc>
          <w:tcPr>
            <w:tcW w:w="374" w:type="dxa"/>
            <w:vMerge w:val="restart"/>
            <w:tcBorders>
              <w:tl2br w:val="nil"/>
              <w:tr2bl w:val="nil"/>
            </w:tcBorders>
            <w:vAlign w:val="center"/>
          </w:tcPr>
          <w:p w14:paraId="0991A271"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二</w:t>
            </w:r>
          </w:p>
        </w:tc>
        <w:tc>
          <w:tcPr>
            <w:tcW w:w="374" w:type="dxa"/>
            <w:vMerge w:val="restart"/>
            <w:tcBorders>
              <w:tl2br w:val="nil"/>
              <w:tr2bl w:val="nil"/>
            </w:tcBorders>
            <w:vAlign w:val="center"/>
          </w:tcPr>
          <w:p w14:paraId="33118C0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三</w:t>
            </w:r>
          </w:p>
        </w:tc>
        <w:tc>
          <w:tcPr>
            <w:tcW w:w="375" w:type="dxa"/>
            <w:vMerge w:val="restart"/>
            <w:tcBorders>
              <w:tl2br w:val="nil"/>
              <w:tr2bl w:val="nil"/>
            </w:tcBorders>
            <w:vAlign w:val="center"/>
          </w:tcPr>
          <w:p w14:paraId="43361DF2"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四</w:t>
            </w:r>
          </w:p>
        </w:tc>
        <w:tc>
          <w:tcPr>
            <w:tcW w:w="375" w:type="dxa"/>
            <w:vMerge w:val="restart"/>
            <w:tcBorders>
              <w:tl2br w:val="nil"/>
              <w:tr2bl w:val="nil"/>
            </w:tcBorders>
            <w:vAlign w:val="center"/>
          </w:tcPr>
          <w:p w14:paraId="0E279D3E"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五</w:t>
            </w:r>
          </w:p>
        </w:tc>
        <w:tc>
          <w:tcPr>
            <w:tcW w:w="375" w:type="dxa"/>
            <w:vMerge w:val="restart"/>
            <w:tcBorders>
              <w:tl2br w:val="nil"/>
              <w:tr2bl w:val="nil"/>
            </w:tcBorders>
            <w:vAlign w:val="center"/>
          </w:tcPr>
          <w:p w14:paraId="20C7FC36"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过</w:t>
            </w:r>
          </w:p>
          <w:p w14:paraId="33236F4C"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程</w:t>
            </w:r>
          </w:p>
          <w:p w14:paraId="71717B9E"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性</w:t>
            </w:r>
          </w:p>
          <w:p w14:paraId="29A04167"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考</w:t>
            </w:r>
          </w:p>
          <w:p w14:paraId="03F9E091"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核</w:t>
            </w:r>
          </w:p>
        </w:tc>
        <w:tc>
          <w:tcPr>
            <w:tcW w:w="772" w:type="dxa"/>
            <w:gridSpan w:val="2"/>
            <w:tcBorders>
              <w:tl2br w:val="nil"/>
              <w:tr2bl w:val="nil"/>
            </w:tcBorders>
            <w:vAlign w:val="center"/>
          </w:tcPr>
          <w:p w14:paraId="2428CD7B"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终结性</w:t>
            </w:r>
          </w:p>
          <w:p w14:paraId="4C5FA101"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考核</w:t>
            </w:r>
          </w:p>
        </w:tc>
        <w:tc>
          <w:tcPr>
            <w:tcW w:w="1147" w:type="dxa"/>
            <w:vMerge/>
            <w:tcBorders>
              <w:tl2br w:val="nil"/>
              <w:tr2bl w:val="nil"/>
            </w:tcBorders>
            <w:vAlign w:val="center"/>
          </w:tcPr>
          <w:p w14:paraId="0BB07B7C" w14:textId="77777777" w:rsidR="00230320" w:rsidRDefault="00230320" w:rsidP="00C76D83">
            <w:pPr>
              <w:jc w:val="center"/>
              <w:rPr>
                <w:rFonts w:ascii="宋体" w:eastAsia="宋体" w:hAnsi="宋体" w:cs="宋体"/>
                <w:b/>
                <w:bCs/>
                <w:sz w:val="18"/>
                <w:szCs w:val="18"/>
              </w:rPr>
            </w:pPr>
          </w:p>
        </w:tc>
      </w:tr>
      <w:tr w:rsidR="00230320" w14:paraId="3024CD95" w14:textId="77777777" w:rsidTr="00C76D83">
        <w:trPr>
          <w:trHeight w:val="369"/>
          <w:jc w:val="center"/>
        </w:trPr>
        <w:tc>
          <w:tcPr>
            <w:tcW w:w="346" w:type="dxa"/>
            <w:vMerge/>
            <w:tcBorders>
              <w:tl2br w:val="nil"/>
              <w:tr2bl w:val="nil"/>
            </w:tcBorders>
            <w:vAlign w:val="center"/>
          </w:tcPr>
          <w:p w14:paraId="554EBB37" w14:textId="77777777" w:rsidR="00230320" w:rsidRDefault="00230320" w:rsidP="00C76D83">
            <w:pPr>
              <w:jc w:val="center"/>
              <w:rPr>
                <w:rFonts w:ascii="宋体" w:eastAsia="宋体" w:hAnsi="宋体" w:cs="宋体"/>
                <w:b/>
                <w:bCs/>
                <w:sz w:val="18"/>
                <w:szCs w:val="18"/>
              </w:rPr>
            </w:pPr>
          </w:p>
        </w:tc>
        <w:tc>
          <w:tcPr>
            <w:tcW w:w="307" w:type="dxa"/>
            <w:vMerge/>
            <w:tcBorders>
              <w:tl2br w:val="nil"/>
              <w:tr2bl w:val="nil"/>
            </w:tcBorders>
            <w:vAlign w:val="center"/>
          </w:tcPr>
          <w:p w14:paraId="487118F4" w14:textId="77777777" w:rsidR="00230320" w:rsidRDefault="00230320" w:rsidP="00C76D83">
            <w:pPr>
              <w:jc w:val="center"/>
              <w:rPr>
                <w:rFonts w:ascii="宋体" w:eastAsia="宋体" w:hAnsi="宋体" w:cs="宋体"/>
                <w:b/>
                <w:bCs/>
                <w:sz w:val="18"/>
                <w:szCs w:val="18"/>
              </w:rPr>
            </w:pPr>
          </w:p>
        </w:tc>
        <w:tc>
          <w:tcPr>
            <w:tcW w:w="663" w:type="dxa"/>
            <w:vMerge/>
            <w:tcBorders>
              <w:tl2br w:val="nil"/>
              <w:tr2bl w:val="nil"/>
            </w:tcBorders>
            <w:vAlign w:val="center"/>
          </w:tcPr>
          <w:p w14:paraId="35D718AA" w14:textId="77777777" w:rsidR="00230320" w:rsidRDefault="00230320" w:rsidP="00C76D83">
            <w:pPr>
              <w:jc w:val="center"/>
              <w:rPr>
                <w:rFonts w:ascii="宋体" w:eastAsia="宋体" w:hAnsi="宋体" w:cs="宋体"/>
                <w:b/>
                <w:bCs/>
                <w:sz w:val="18"/>
                <w:szCs w:val="18"/>
              </w:rPr>
            </w:pPr>
          </w:p>
        </w:tc>
        <w:tc>
          <w:tcPr>
            <w:tcW w:w="2244" w:type="dxa"/>
            <w:vMerge/>
            <w:tcBorders>
              <w:tl2br w:val="nil"/>
              <w:tr2bl w:val="nil"/>
            </w:tcBorders>
            <w:vAlign w:val="center"/>
          </w:tcPr>
          <w:p w14:paraId="17DA0B4D"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22F03EC6"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75A4F570"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5468BCC7"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511EF822"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2C220206"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2FB47992"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39A8A444" w14:textId="77777777" w:rsidR="00230320" w:rsidRDefault="00230320" w:rsidP="00C76D83">
            <w:pPr>
              <w:jc w:val="center"/>
              <w:rPr>
                <w:rFonts w:ascii="宋体" w:eastAsia="宋体" w:hAnsi="宋体" w:cs="宋体"/>
                <w:b/>
                <w:bCs/>
                <w:sz w:val="18"/>
                <w:szCs w:val="18"/>
              </w:rPr>
            </w:pPr>
          </w:p>
        </w:tc>
        <w:tc>
          <w:tcPr>
            <w:tcW w:w="374" w:type="dxa"/>
            <w:vMerge/>
            <w:tcBorders>
              <w:tl2br w:val="nil"/>
              <w:tr2bl w:val="nil"/>
            </w:tcBorders>
            <w:vAlign w:val="center"/>
          </w:tcPr>
          <w:p w14:paraId="15B29075" w14:textId="77777777" w:rsidR="00230320" w:rsidRDefault="00230320" w:rsidP="00C76D83">
            <w:pPr>
              <w:jc w:val="center"/>
              <w:rPr>
                <w:rFonts w:ascii="宋体" w:eastAsia="宋体" w:hAnsi="宋体" w:cs="宋体"/>
                <w:b/>
                <w:bCs/>
                <w:sz w:val="18"/>
                <w:szCs w:val="18"/>
              </w:rPr>
            </w:pPr>
          </w:p>
        </w:tc>
        <w:tc>
          <w:tcPr>
            <w:tcW w:w="375" w:type="dxa"/>
            <w:vMerge/>
            <w:tcBorders>
              <w:tl2br w:val="nil"/>
              <w:tr2bl w:val="nil"/>
            </w:tcBorders>
            <w:vAlign w:val="center"/>
          </w:tcPr>
          <w:p w14:paraId="7E5CA47A" w14:textId="77777777" w:rsidR="00230320" w:rsidRDefault="00230320" w:rsidP="00C76D83">
            <w:pPr>
              <w:jc w:val="center"/>
              <w:rPr>
                <w:rFonts w:ascii="宋体" w:eastAsia="宋体" w:hAnsi="宋体" w:cs="宋体"/>
                <w:b/>
                <w:bCs/>
                <w:sz w:val="18"/>
                <w:szCs w:val="18"/>
              </w:rPr>
            </w:pPr>
          </w:p>
        </w:tc>
        <w:tc>
          <w:tcPr>
            <w:tcW w:w="375" w:type="dxa"/>
            <w:vMerge/>
            <w:tcBorders>
              <w:tl2br w:val="nil"/>
              <w:tr2bl w:val="nil"/>
            </w:tcBorders>
            <w:vAlign w:val="center"/>
          </w:tcPr>
          <w:p w14:paraId="431EE391" w14:textId="77777777" w:rsidR="00230320" w:rsidRDefault="00230320" w:rsidP="00C76D83">
            <w:pPr>
              <w:jc w:val="center"/>
              <w:rPr>
                <w:rFonts w:ascii="宋体" w:eastAsia="宋体" w:hAnsi="宋体" w:cs="宋体"/>
                <w:b/>
                <w:bCs/>
                <w:sz w:val="18"/>
                <w:szCs w:val="18"/>
              </w:rPr>
            </w:pPr>
          </w:p>
        </w:tc>
        <w:tc>
          <w:tcPr>
            <w:tcW w:w="375" w:type="dxa"/>
            <w:vMerge/>
            <w:tcBorders>
              <w:tl2br w:val="nil"/>
              <w:tr2bl w:val="nil"/>
            </w:tcBorders>
            <w:vAlign w:val="center"/>
          </w:tcPr>
          <w:p w14:paraId="130D0646"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vAlign w:val="center"/>
          </w:tcPr>
          <w:p w14:paraId="75B661AD"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闭卷</w:t>
            </w:r>
          </w:p>
        </w:tc>
        <w:tc>
          <w:tcPr>
            <w:tcW w:w="386" w:type="dxa"/>
            <w:tcBorders>
              <w:tl2br w:val="nil"/>
              <w:tr2bl w:val="nil"/>
            </w:tcBorders>
            <w:vAlign w:val="center"/>
          </w:tcPr>
          <w:p w14:paraId="70CE172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开卷</w:t>
            </w:r>
          </w:p>
        </w:tc>
        <w:tc>
          <w:tcPr>
            <w:tcW w:w="1147" w:type="dxa"/>
            <w:vMerge/>
            <w:tcBorders>
              <w:tl2br w:val="nil"/>
              <w:tr2bl w:val="nil"/>
            </w:tcBorders>
            <w:vAlign w:val="center"/>
          </w:tcPr>
          <w:p w14:paraId="2D5BA710" w14:textId="77777777" w:rsidR="00230320" w:rsidRDefault="00230320" w:rsidP="00C76D83">
            <w:pPr>
              <w:jc w:val="center"/>
              <w:rPr>
                <w:rFonts w:ascii="宋体" w:eastAsia="宋体" w:hAnsi="宋体" w:cs="宋体"/>
                <w:b/>
                <w:bCs/>
                <w:sz w:val="18"/>
                <w:szCs w:val="18"/>
              </w:rPr>
            </w:pPr>
          </w:p>
        </w:tc>
      </w:tr>
      <w:tr w:rsidR="00230320" w14:paraId="79441795" w14:textId="77777777" w:rsidTr="00C76D83">
        <w:trPr>
          <w:jc w:val="center"/>
        </w:trPr>
        <w:tc>
          <w:tcPr>
            <w:tcW w:w="346" w:type="dxa"/>
            <w:vMerge w:val="restart"/>
            <w:tcBorders>
              <w:tl2br w:val="nil"/>
              <w:tr2bl w:val="nil"/>
            </w:tcBorders>
            <w:vAlign w:val="center"/>
          </w:tcPr>
          <w:p w14:paraId="0EEF8C86" w14:textId="77777777" w:rsidR="00230320" w:rsidRDefault="00230320" w:rsidP="00C76D83">
            <w:pPr>
              <w:spacing w:line="280" w:lineRule="exact"/>
              <w:jc w:val="center"/>
              <w:rPr>
                <w:rFonts w:ascii="宋体" w:eastAsia="宋体" w:hAnsi="宋体" w:cs="宋体"/>
                <w:sz w:val="18"/>
                <w:szCs w:val="18"/>
              </w:rPr>
            </w:pPr>
            <w:r>
              <w:rPr>
                <w:rFonts w:ascii="宋体" w:eastAsia="宋体" w:hAnsi="宋体" w:cs="宋体" w:hint="eastAsia"/>
                <w:sz w:val="18"/>
                <w:szCs w:val="18"/>
              </w:rPr>
              <w:t>公</w:t>
            </w:r>
          </w:p>
          <w:p w14:paraId="16EE976C" w14:textId="77777777" w:rsidR="00230320" w:rsidRDefault="00230320" w:rsidP="00C76D83">
            <w:pPr>
              <w:spacing w:line="280" w:lineRule="exact"/>
              <w:jc w:val="center"/>
              <w:rPr>
                <w:rFonts w:ascii="宋体" w:eastAsia="宋体" w:hAnsi="宋体" w:cs="宋体"/>
                <w:sz w:val="18"/>
                <w:szCs w:val="18"/>
              </w:rPr>
            </w:pPr>
            <w:r>
              <w:rPr>
                <w:rFonts w:ascii="宋体" w:eastAsia="宋体" w:hAnsi="宋体" w:cs="宋体" w:hint="eastAsia"/>
                <w:sz w:val="18"/>
                <w:szCs w:val="18"/>
              </w:rPr>
              <w:t>共</w:t>
            </w:r>
          </w:p>
          <w:p w14:paraId="5A33BA30" w14:textId="77777777" w:rsidR="00230320" w:rsidRDefault="00230320" w:rsidP="00C76D83">
            <w:pPr>
              <w:spacing w:line="280" w:lineRule="exact"/>
              <w:jc w:val="center"/>
              <w:rPr>
                <w:rFonts w:ascii="宋体" w:eastAsia="宋体" w:hAnsi="宋体" w:cs="宋体"/>
                <w:sz w:val="18"/>
                <w:szCs w:val="18"/>
              </w:rPr>
            </w:pPr>
            <w:r>
              <w:rPr>
                <w:rFonts w:ascii="宋体" w:eastAsia="宋体" w:hAnsi="宋体" w:cs="宋体" w:hint="eastAsia"/>
                <w:sz w:val="18"/>
                <w:szCs w:val="18"/>
              </w:rPr>
              <w:t>基</w:t>
            </w:r>
          </w:p>
          <w:p w14:paraId="0D7AA6DF" w14:textId="77777777" w:rsidR="00230320" w:rsidRDefault="00230320" w:rsidP="00C76D83">
            <w:pPr>
              <w:spacing w:line="280" w:lineRule="exact"/>
              <w:jc w:val="center"/>
              <w:rPr>
                <w:rFonts w:ascii="宋体" w:eastAsia="宋体" w:hAnsi="宋体" w:cs="宋体"/>
                <w:sz w:val="18"/>
                <w:szCs w:val="18"/>
              </w:rPr>
            </w:pPr>
            <w:r>
              <w:rPr>
                <w:rFonts w:ascii="宋体" w:eastAsia="宋体" w:hAnsi="宋体" w:cs="宋体" w:hint="eastAsia"/>
                <w:sz w:val="18"/>
                <w:szCs w:val="18"/>
              </w:rPr>
              <w:t>础</w:t>
            </w:r>
          </w:p>
          <w:p w14:paraId="35606DE9" w14:textId="77777777" w:rsidR="00230320" w:rsidRDefault="00230320" w:rsidP="00C76D83">
            <w:pPr>
              <w:spacing w:line="280" w:lineRule="exact"/>
              <w:jc w:val="center"/>
              <w:rPr>
                <w:rFonts w:ascii="宋体" w:eastAsia="宋体" w:hAnsi="宋体" w:cs="宋体"/>
                <w:sz w:val="18"/>
                <w:szCs w:val="18"/>
              </w:rPr>
            </w:pPr>
            <w:r>
              <w:rPr>
                <w:rFonts w:ascii="宋体" w:eastAsia="宋体" w:hAnsi="宋体" w:cs="宋体" w:hint="eastAsia"/>
                <w:sz w:val="18"/>
                <w:szCs w:val="18"/>
              </w:rPr>
              <w:t>课</w:t>
            </w:r>
          </w:p>
        </w:tc>
        <w:tc>
          <w:tcPr>
            <w:tcW w:w="307" w:type="dxa"/>
            <w:tcBorders>
              <w:tl2br w:val="nil"/>
              <w:tr2bl w:val="nil"/>
            </w:tcBorders>
            <w:vAlign w:val="center"/>
          </w:tcPr>
          <w:p w14:paraId="4F6566A0" w14:textId="77777777" w:rsidR="00230320" w:rsidRDefault="00230320" w:rsidP="00C76D83">
            <w:pPr>
              <w:jc w:val="center"/>
              <w:rPr>
                <w:rFonts w:ascii="宋体" w:eastAsia="宋体" w:hAnsi="宋体" w:cs="宋体"/>
                <w:sz w:val="15"/>
                <w:szCs w:val="15"/>
              </w:rPr>
            </w:pPr>
            <w:r>
              <w:rPr>
                <w:rFonts w:ascii="宋体" w:eastAsia="宋体" w:hAnsi="宋体" w:cs="宋体" w:hint="eastAsia"/>
                <w:sz w:val="15"/>
                <w:szCs w:val="15"/>
              </w:rPr>
              <w:t>1</w:t>
            </w:r>
          </w:p>
        </w:tc>
        <w:tc>
          <w:tcPr>
            <w:tcW w:w="663" w:type="dxa"/>
            <w:tcBorders>
              <w:tl2br w:val="nil"/>
              <w:tr2bl w:val="nil"/>
            </w:tcBorders>
            <w:vAlign w:val="center"/>
          </w:tcPr>
          <w:p w14:paraId="001EDFF2" w14:textId="77777777" w:rsidR="00230320" w:rsidRDefault="00230320" w:rsidP="00C76D83">
            <w:pPr>
              <w:rPr>
                <w:rFonts w:ascii="宋体" w:eastAsia="宋体" w:hAnsi="宋体" w:cs="宋体"/>
                <w:sz w:val="18"/>
                <w:szCs w:val="18"/>
              </w:rPr>
            </w:pPr>
            <w:r>
              <w:rPr>
                <w:rFonts w:ascii="宋体" w:eastAsia="宋体" w:hAnsi="宋体" w:cs="宋体" w:hint="eastAsia"/>
                <w:sz w:val="16"/>
                <w:szCs w:val="16"/>
              </w:rPr>
              <w:t>00B02C67</w:t>
            </w:r>
          </w:p>
        </w:tc>
        <w:tc>
          <w:tcPr>
            <w:tcW w:w="2244" w:type="dxa"/>
            <w:tcBorders>
              <w:tl2br w:val="nil"/>
              <w:tr2bl w:val="nil"/>
            </w:tcBorders>
            <w:vAlign w:val="center"/>
          </w:tcPr>
          <w:p w14:paraId="3B81F5E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习近平新时代中国特色社会主义思想概论</w:t>
            </w:r>
          </w:p>
        </w:tc>
        <w:tc>
          <w:tcPr>
            <w:tcW w:w="374" w:type="dxa"/>
            <w:tcBorders>
              <w:tl2br w:val="nil"/>
              <w:tr2bl w:val="nil"/>
            </w:tcBorders>
            <w:vAlign w:val="center"/>
          </w:tcPr>
          <w:p w14:paraId="03C327C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w:t>
            </w:r>
          </w:p>
        </w:tc>
        <w:tc>
          <w:tcPr>
            <w:tcW w:w="374" w:type="dxa"/>
            <w:tcBorders>
              <w:tl2br w:val="nil"/>
              <w:tr2bl w:val="nil"/>
            </w:tcBorders>
            <w:vAlign w:val="center"/>
          </w:tcPr>
          <w:p w14:paraId="70D9365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58065A8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06CCE736"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DCEAC2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CAE3996"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42E43A56"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489EBF0C"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D1405FB"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543620C2"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3B93A39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9F8C8E1"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483F297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3A26B03E" w14:textId="77777777" w:rsidR="00230320" w:rsidRDefault="00230320" w:rsidP="00C76D83">
            <w:pPr>
              <w:jc w:val="center"/>
              <w:rPr>
                <w:rFonts w:ascii="宋体" w:eastAsia="宋体" w:hAnsi="宋体" w:cs="宋体"/>
                <w:sz w:val="18"/>
                <w:szCs w:val="18"/>
              </w:rPr>
            </w:pPr>
          </w:p>
        </w:tc>
      </w:tr>
      <w:tr w:rsidR="00230320" w14:paraId="49E62250" w14:textId="77777777" w:rsidTr="00C76D83">
        <w:trPr>
          <w:jc w:val="center"/>
        </w:trPr>
        <w:tc>
          <w:tcPr>
            <w:tcW w:w="346" w:type="dxa"/>
            <w:vMerge/>
            <w:tcBorders>
              <w:tl2br w:val="nil"/>
              <w:tr2bl w:val="nil"/>
            </w:tcBorders>
            <w:vAlign w:val="center"/>
          </w:tcPr>
          <w:p w14:paraId="44499FE5"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787FC4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14:paraId="16E5A202"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00B02C78</w:t>
            </w:r>
          </w:p>
        </w:tc>
        <w:tc>
          <w:tcPr>
            <w:tcW w:w="2244" w:type="dxa"/>
            <w:tcBorders>
              <w:tl2br w:val="nil"/>
              <w:tr2bl w:val="nil"/>
            </w:tcBorders>
            <w:vAlign w:val="center"/>
          </w:tcPr>
          <w:p w14:paraId="0284F06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思想道德与法治</w:t>
            </w:r>
          </w:p>
        </w:tc>
        <w:tc>
          <w:tcPr>
            <w:tcW w:w="374" w:type="dxa"/>
            <w:tcBorders>
              <w:tl2br w:val="nil"/>
              <w:tr2bl w:val="nil"/>
            </w:tcBorders>
            <w:vAlign w:val="center"/>
          </w:tcPr>
          <w:p w14:paraId="4106A84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w:t>
            </w:r>
          </w:p>
        </w:tc>
        <w:tc>
          <w:tcPr>
            <w:tcW w:w="374" w:type="dxa"/>
            <w:tcBorders>
              <w:tl2br w:val="nil"/>
              <w:tr2bl w:val="nil"/>
            </w:tcBorders>
            <w:vAlign w:val="center"/>
          </w:tcPr>
          <w:p w14:paraId="3772B357"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4656F1A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1080DCAD"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3A9E7FE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D9CF34A"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392E5731"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41D3CFA3"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75D17C13"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091D945"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7648E2F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538E338"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5271C28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714046B9" w14:textId="77777777" w:rsidR="00230320" w:rsidRDefault="00230320" w:rsidP="00C76D83">
            <w:pPr>
              <w:jc w:val="center"/>
              <w:rPr>
                <w:rFonts w:ascii="宋体" w:eastAsia="宋体" w:hAnsi="宋体" w:cs="宋体"/>
                <w:sz w:val="18"/>
                <w:szCs w:val="18"/>
              </w:rPr>
            </w:pPr>
          </w:p>
        </w:tc>
      </w:tr>
      <w:tr w:rsidR="00230320" w14:paraId="415D12DD" w14:textId="77777777" w:rsidTr="00C76D83">
        <w:trPr>
          <w:jc w:val="center"/>
        </w:trPr>
        <w:tc>
          <w:tcPr>
            <w:tcW w:w="346" w:type="dxa"/>
            <w:vMerge/>
            <w:tcBorders>
              <w:tl2br w:val="nil"/>
              <w:tr2bl w:val="nil"/>
            </w:tcBorders>
            <w:vAlign w:val="center"/>
          </w:tcPr>
          <w:p w14:paraId="1CBF41B0"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047C29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0C0224C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6"/>
                <w:szCs w:val="16"/>
              </w:rPr>
              <w:t>00B02C02</w:t>
            </w:r>
          </w:p>
        </w:tc>
        <w:tc>
          <w:tcPr>
            <w:tcW w:w="2244" w:type="dxa"/>
            <w:tcBorders>
              <w:tl2br w:val="nil"/>
              <w:tr2bl w:val="nil"/>
            </w:tcBorders>
            <w:vAlign w:val="center"/>
          </w:tcPr>
          <w:p w14:paraId="4948D59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374" w:type="dxa"/>
            <w:tcBorders>
              <w:tl2br w:val="nil"/>
              <w:tr2bl w:val="nil"/>
            </w:tcBorders>
            <w:vAlign w:val="center"/>
          </w:tcPr>
          <w:p w14:paraId="0A377ED1"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0E08D3C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03B1F19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5C8E9F7F"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689C35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E17081D"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649F2CE1"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4989A69A"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40C94D3E"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5A52190"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2B054337"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3F06DC6"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39B001C6"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3040CF4A" w14:textId="77777777" w:rsidR="00230320" w:rsidRDefault="00230320" w:rsidP="00C76D83">
            <w:pPr>
              <w:jc w:val="center"/>
              <w:rPr>
                <w:rFonts w:ascii="宋体" w:eastAsia="宋体" w:hAnsi="宋体" w:cs="宋体"/>
                <w:sz w:val="18"/>
                <w:szCs w:val="18"/>
              </w:rPr>
            </w:pPr>
          </w:p>
        </w:tc>
      </w:tr>
      <w:tr w:rsidR="00230320" w14:paraId="56B611B8" w14:textId="77777777" w:rsidTr="00C76D83">
        <w:trPr>
          <w:jc w:val="center"/>
        </w:trPr>
        <w:tc>
          <w:tcPr>
            <w:tcW w:w="346" w:type="dxa"/>
            <w:vMerge/>
            <w:tcBorders>
              <w:tl2br w:val="nil"/>
              <w:tr2bl w:val="nil"/>
            </w:tcBorders>
            <w:vAlign w:val="center"/>
          </w:tcPr>
          <w:p w14:paraId="2AA97EFB"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3791CB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184FF898"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00B01C27</w:t>
            </w:r>
          </w:p>
        </w:tc>
        <w:tc>
          <w:tcPr>
            <w:tcW w:w="2244" w:type="dxa"/>
            <w:tcBorders>
              <w:tl2br w:val="nil"/>
              <w:tr2bl w:val="nil"/>
            </w:tcBorders>
            <w:vAlign w:val="center"/>
          </w:tcPr>
          <w:p w14:paraId="4F009DB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形势与政策</w:t>
            </w:r>
          </w:p>
        </w:tc>
        <w:tc>
          <w:tcPr>
            <w:tcW w:w="374" w:type="dxa"/>
            <w:tcBorders>
              <w:tl2br w:val="nil"/>
              <w:tr2bl w:val="nil"/>
            </w:tcBorders>
            <w:vAlign w:val="center"/>
          </w:tcPr>
          <w:p w14:paraId="65AF155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1</w:t>
            </w:r>
          </w:p>
        </w:tc>
        <w:tc>
          <w:tcPr>
            <w:tcW w:w="374" w:type="dxa"/>
            <w:tcBorders>
              <w:tl2br w:val="nil"/>
              <w:tr2bl w:val="nil"/>
            </w:tcBorders>
            <w:vAlign w:val="center"/>
          </w:tcPr>
          <w:p w14:paraId="08D1F29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14:paraId="795336E1"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14:paraId="086D5B44"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652E73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57C121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3CE437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2AFFCB0F"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321DBE37"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3A170D9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21700F07"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2FD3E7B"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2852E4B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0F1C961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每学期8学时</w:t>
            </w:r>
          </w:p>
        </w:tc>
      </w:tr>
      <w:tr w:rsidR="00230320" w14:paraId="7881DC69" w14:textId="77777777" w:rsidTr="00C76D83">
        <w:trPr>
          <w:jc w:val="center"/>
        </w:trPr>
        <w:tc>
          <w:tcPr>
            <w:tcW w:w="346" w:type="dxa"/>
            <w:vMerge/>
            <w:tcBorders>
              <w:tl2br w:val="nil"/>
              <w:tr2bl w:val="nil"/>
            </w:tcBorders>
            <w:vAlign w:val="center"/>
          </w:tcPr>
          <w:p w14:paraId="21D2B03D"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ABFD95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14:paraId="1D00EB5E"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AC100152</w:t>
            </w:r>
          </w:p>
        </w:tc>
        <w:tc>
          <w:tcPr>
            <w:tcW w:w="2244" w:type="dxa"/>
            <w:tcBorders>
              <w:tl2br w:val="nil"/>
              <w:tr2bl w:val="nil"/>
            </w:tcBorders>
            <w:vAlign w:val="center"/>
          </w:tcPr>
          <w:p w14:paraId="4752410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心理健康教育</w:t>
            </w:r>
          </w:p>
        </w:tc>
        <w:tc>
          <w:tcPr>
            <w:tcW w:w="374" w:type="dxa"/>
            <w:tcBorders>
              <w:tl2br w:val="nil"/>
              <w:tr2bl w:val="nil"/>
            </w:tcBorders>
            <w:vAlign w:val="center"/>
          </w:tcPr>
          <w:p w14:paraId="399669A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1</w:t>
            </w:r>
          </w:p>
        </w:tc>
        <w:tc>
          <w:tcPr>
            <w:tcW w:w="374" w:type="dxa"/>
            <w:tcBorders>
              <w:tl2br w:val="nil"/>
              <w:tr2bl w:val="nil"/>
            </w:tcBorders>
            <w:vAlign w:val="center"/>
          </w:tcPr>
          <w:p w14:paraId="5A5F6AD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199328D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3D921B9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93A44A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B67B239"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42D1777"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20E9F325"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4A218DC9"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4492C78"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63B9FE9"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872567B"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156C864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7F68F4BC" w14:textId="77777777" w:rsidR="00230320" w:rsidRDefault="00230320" w:rsidP="00C76D83">
            <w:pPr>
              <w:jc w:val="center"/>
              <w:rPr>
                <w:rFonts w:ascii="宋体" w:eastAsia="宋体" w:hAnsi="宋体" w:cs="宋体"/>
                <w:sz w:val="18"/>
                <w:szCs w:val="18"/>
              </w:rPr>
            </w:pPr>
          </w:p>
        </w:tc>
      </w:tr>
      <w:tr w:rsidR="00230320" w14:paraId="2F4CD67E" w14:textId="77777777" w:rsidTr="00C76D83">
        <w:trPr>
          <w:jc w:val="center"/>
        </w:trPr>
        <w:tc>
          <w:tcPr>
            <w:tcW w:w="346" w:type="dxa"/>
            <w:vMerge/>
            <w:tcBorders>
              <w:tl2br w:val="nil"/>
              <w:tr2bl w:val="nil"/>
            </w:tcBorders>
            <w:vAlign w:val="center"/>
          </w:tcPr>
          <w:p w14:paraId="28F19BC3"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7F145C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6</w:t>
            </w:r>
          </w:p>
        </w:tc>
        <w:tc>
          <w:tcPr>
            <w:tcW w:w="663" w:type="dxa"/>
            <w:tcBorders>
              <w:tl2br w:val="nil"/>
              <w:tr2bl w:val="nil"/>
            </w:tcBorders>
            <w:vAlign w:val="center"/>
          </w:tcPr>
          <w:p w14:paraId="5E0FD1FE" w14:textId="77777777" w:rsidR="00230320" w:rsidRDefault="00230320" w:rsidP="00C76D83">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00B02C68</w:t>
            </w:r>
          </w:p>
        </w:tc>
        <w:tc>
          <w:tcPr>
            <w:tcW w:w="2244" w:type="dxa"/>
            <w:tcBorders>
              <w:tl2br w:val="nil"/>
              <w:tr2bl w:val="nil"/>
            </w:tcBorders>
            <w:vAlign w:val="center"/>
          </w:tcPr>
          <w:p w14:paraId="1FF7D52B" w14:textId="77777777" w:rsidR="00230320" w:rsidRDefault="00230320" w:rsidP="00C76D83">
            <w:pPr>
              <w:jc w:val="center"/>
              <w:rPr>
                <w:rFonts w:ascii="宋体" w:eastAsia="宋体" w:hAnsi="宋体" w:cs="宋体"/>
                <w:kern w:val="0"/>
                <w:sz w:val="16"/>
                <w:szCs w:val="16"/>
                <w:lang w:bidi="ar"/>
              </w:rPr>
            </w:pPr>
            <w:r>
              <w:rPr>
                <w:rFonts w:ascii="宋体" w:eastAsia="宋体" w:hAnsi="宋体" w:cs="宋体" w:hint="eastAsia"/>
                <w:sz w:val="18"/>
                <w:szCs w:val="18"/>
              </w:rPr>
              <w:t>大学语文</w:t>
            </w:r>
          </w:p>
        </w:tc>
        <w:tc>
          <w:tcPr>
            <w:tcW w:w="374" w:type="dxa"/>
            <w:tcBorders>
              <w:tl2br w:val="nil"/>
              <w:tr2bl w:val="nil"/>
            </w:tcBorders>
            <w:vAlign w:val="center"/>
          </w:tcPr>
          <w:p w14:paraId="01B9889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45B91A7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6939F1E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6F01CFC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38D139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635129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7D1643E7"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5A37DF17"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2C765E08"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5402293A"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71F48B7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D97DFB9"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566EA7BA"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E257D82" w14:textId="77777777" w:rsidR="00230320" w:rsidRDefault="00230320" w:rsidP="00C76D83">
            <w:pPr>
              <w:jc w:val="center"/>
              <w:rPr>
                <w:rFonts w:ascii="宋体" w:eastAsia="宋体" w:hAnsi="宋体" w:cs="宋体"/>
                <w:sz w:val="18"/>
                <w:szCs w:val="18"/>
              </w:rPr>
            </w:pPr>
          </w:p>
        </w:tc>
      </w:tr>
      <w:tr w:rsidR="00230320" w14:paraId="5F391D38" w14:textId="77777777" w:rsidTr="00C76D83">
        <w:trPr>
          <w:trHeight w:val="90"/>
          <w:jc w:val="center"/>
        </w:trPr>
        <w:tc>
          <w:tcPr>
            <w:tcW w:w="346" w:type="dxa"/>
            <w:vMerge/>
            <w:tcBorders>
              <w:tl2br w:val="nil"/>
              <w:tr2bl w:val="nil"/>
            </w:tcBorders>
            <w:vAlign w:val="center"/>
          </w:tcPr>
          <w:p w14:paraId="31CD79C3"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2C50D7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7</w:t>
            </w:r>
          </w:p>
        </w:tc>
        <w:tc>
          <w:tcPr>
            <w:tcW w:w="663" w:type="dxa"/>
            <w:tcBorders>
              <w:tl2br w:val="nil"/>
              <w:tr2bl w:val="nil"/>
            </w:tcBorders>
            <w:vAlign w:val="center"/>
          </w:tcPr>
          <w:p w14:paraId="4CA1C5ED"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00B04S55</w:t>
            </w:r>
          </w:p>
        </w:tc>
        <w:tc>
          <w:tcPr>
            <w:tcW w:w="2244" w:type="dxa"/>
            <w:tcBorders>
              <w:tl2br w:val="nil"/>
              <w:tr2bl w:val="nil"/>
            </w:tcBorders>
            <w:vAlign w:val="center"/>
          </w:tcPr>
          <w:p w14:paraId="7532E41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大学英语</w:t>
            </w:r>
          </w:p>
        </w:tc>
        <w:tc>
          <w:tcPr>
            <w:tcW w:w="374" w:type="dxa"/>
            <w:tcBorders>
              <w:tl2br w:val="nil"/>
              <w:tr2bl w:val="nil"/>
            </w:tcBorders>
            <w:vAlign w:val="center"/>
          </w:tcPr>
          <w:p w14:paraId="3C64719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74675D3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14:paraId="3C70D8C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14:paraId="50385E05"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1D7BD3F7"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27F5EA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B5F2826"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6C9420D4"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9BC5BDB"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1A1C9755"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55E6694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360A022"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2CEBF0B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727DCD47" w14:textId="77777777" w:rsidR="00230320" w:rsidRDefault="00230320" w:rsidP="00C76D83">
            <w:pPr>
              <w:jc w:val="center"/>
              <w:rPr>
                <w:rFonts w:ascii="宋体" w:eastAsia="宋体" w:hAnsi="宋体" w:cs="宋体"/>
                <w:sz w:val="18"/>
                <w:szCs w:val="18"/>
              </w:rPr>
            </w:pPr>
          </w:p>
        </w:tc>
      </w:tr>
      <w:tr w:rsidR="00230320" w14:paraId="1CAE3D3D" w14:textId="77777777" w:rsidTr="00C76D83">
        <w:trPr>
          <w:jc w:val="center"/>
        </w:trPr>
        <w:tc>
          <w:tcPr>
            <w:tcW w:w="346" w:type="dxa"/>
            <w:vMerge/>
            <w:tcBorders>
              <w:tl2br w:val="nil"/>
              <w:tr2bl w:val="nil"/>
            </w:tcBorders>
            <w:vAlign w:val="center"/>
          </w:tcPr>
          <w:p w14:paraId="2D22D412"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C2E9181"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8</w:t>
            </w:r>
          </w:p>
        </w:tc>
        <w:tc>
          <w:tcPr>
            <w:tcW w:w="663" w:type="dxa"/>
            <w:tcBorders>
              <w:tl2br w:val="nil"/>
              <w:tr2bl w:val="nil"/>
            </w:tcBorders>
            <w:vAlign w:val="center"/>
          </w:tcPr>
          <w:p w14:paraId="1190C8F9"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11B02C21</w:t>
            </w:r>
          </w:p>
        </w:tc>
        <w:tc>
          <w:tcPr>
            <w:tcW w:w="2244" w:type="dxa"/>
            <w:tcBorders>
              <w:tl2br w:val="nil"/>
              <w:tr2bl w:val="nil"/>
            </w:tcBorders>
            <w:vAlign w:val="center"/>
          </w:tcPr>
          <w:p w14:paraId="7A7ABA6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 xml:space="preserve">外贸英语口语 </w:t>
            </w:r>
          </w:p>
        </w:tc>
        <w:tc>
          <w:tcPr>
            <w:tcW w:w="374" w:type="dxa"/>
            <w:tcBorders>
              <w:tl2br w:val="nil"/>
              <w:tr2bl w:val="nil"/>
            </w:tcBorders>
            <w:vAlign w:val="center"/>
          </w:tcPr>
          <w:p w14:paraId="514D8889"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2</w:t>
            </w:r>
          </w:p>
        </w:tc>
        <w:tc>
          <w:tcPr>
            <w:tcW w:w="374" w:type="dxa"/>
            <w:tcBorders>
              <w:tl2br w:val="nil"/>
              <w:tr2bl w:val="nil"/>
            </w:tcBorders>
            <w:vAlign w:val="center"/>
          </w:tcPr>
          <w:p w14:paraId="267BD380"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776DA645"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44909DED"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B07667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5F397A2"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4D0D13F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09C3DD13"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3A04DC6C"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6788EFC0"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B6294C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FF1A18E"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53CF9E9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5F034D02" w14:textId="77777777" w:rsidR="00230320" w:rsidRDefault="00230320" w:rsidP="00C76D83">
            <w:pPr>
              <w:jc w:val="center"/>
              <w:rPr>
                <w:rFonts w:ascii="宋体" w:eastAsia="宋体" w:hAnsi="宋体" w:cs="宋体"/>
                <w:sz w:val="18"/>
                <w:szCs w:val="18"/>
              </w:rPr>
            </w:pPr>
          </w:p>
        </w:tc>
      </w:tr>
      <w:tr w:rsidR="00230320" w14:paraId="71959D36" w14:textId="77777777" w:rsidTr="00C76D83">
        <w:trPr>
          <w:jc w:val="center"/>
        </w:trPr>
        <w:tc>
          <w:tcPr>
            <w:tcW w:w="346" w:type="dxa"/>
            <w:vMerge/>
            <w:tcBorders>
              <w:tl2br w:val="nil"/>
              <w:tr2bl w:val="nil"/>
            </w:tcBorders>
            <w:vAlign w:val="center"/>
          </w:tcPr>
          <w:p w14:paraId="63701C22"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EF42F6C"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9</w:t>
            </w:r>
          </w:p>
        </w:tc>
        <w:tc>
          <w:tcPr>
            <w:tcW w:w="663" w:type="dxa"/>
            <w:tcBorders>
              <w:tl2br w:val="nil"/>
              <w:tr2bl w:val="nil"/>
            </w:tcBorders>
            <w:vAlign w:val="center"/>
          </w:tcPr>
          <w:p w14:paraId="58CC31BA"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kern w:val="0"/>
                <w:sz w:val="16"/>
                <w:szCs w:val="16"/>
                <w:lang w:bidi="ar"/>
              </w:rPr>
              <w:t>00B02C</w:t>
            </w:r>
            <w:r w:rsidRPr="00720815">
              <w:rPr>
                <w:rFonts w:ascii="宋体" w:eastAsia="宋体" w:hAnsi="宋体" w:cs="宋体"/>
                <w:color w:val="000000" w:themeColor="text1"/>
                <w:kern w:val="0"/>
                <w:sz w:val="16"/>
                <w:szCs w:val="16"/>
                <w:lang w:bidi="ar"/>
              </w:rPr>
              <w:t>14</w:t>
            </w:r>
          </w:p>
        </w:tc>
        <w:tc>
          <w:tcPr>
            <w:tcW w:w="2244" w:type="dxa"/>
            <w:tcBorders>
              <w:tl2br w:val="nil"/>
              <w:tr2bl w:val="nil"/>
            </w:tcBorders>
            <w:vAlign w:val="center"/>
          </w:tcPr>
          <w:p w14:paraId="2C9C9133"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走进湖湘文化</w:t>
            </w:r>
          </w:p>
        </w:tc>
        <w:tc>
          <w:tcPr>
            <w:tcW w:w="374" w:type="dxa"/>
            <w:tcBorders>
              <w:tl2br w:val="nil"/>
              <w:tr2bl w:val="nil"/>
            </w:tcBorders>
            <w:vAlign w:val="center"/>
          </w:tcPr>
          <w:p w14:paraId="0D7B2932"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2</w:t>
            </w:r>
          </w:p>
        </w:tc>
        <w:tc>
          <w:tcPr>
            <w:tcW w:w="374" w:type="dxa"/>
            <w:tcBorders>
              <w:tl2br w:val="nil"/>
              <w:tr2bl w:val="nil"/>
            </w:tcBorders>
            <w:vAlign w:val="center"/>
          </w:tcPr>
          <w:p w14:paraId="48E82A92"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32</w:t>
            </w:r>
          </w:p>
        </w:tc>
        <w:tc>
          <w:tcPr>
            <w:tcW w:w="374" w:type="dxa"/>
            <w:tcBorders>
              <w:tl2br w:val="nil"/>
              <w:tr2bl w:val="nil"/>
            </w:tcBorders>
            <w:vAlign w:val="center"/>
          </w:tcPr>
          <w:p w14:paraId="0DB600DA"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32</w:t>
            </w:r>
          </w:p>
        </w:tc>
        <w:tc>
          <w:tcPr>
            <w:tcW w:w="374" w:type="dxa"/>
            <w:tcBorders>
              <w:tl2br w:val="nil"/>
              <w:tr2bl w:val="nil"/>
            </w:tcBorders>
            <w:vAlign w:val="center"/>
          </w:tcPr>
          <w:p w14:paraId="1A4B6E8F"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color w:val="000000" w:themeColor="text1"/>
                <w:sz w:val="18"/>
                <w:szCs w:val="18"/>
              </w:rPr>
              <w:t>0</w:t>
            </w:r>
          </w:p>
        </w:tc>
        <w:tc>
          <w:tcPr>
            <w:tcW w:w="374" w:type="dxa"/>
            <w:tcBorders>
              <w:tl2br w:val="nil"/>
              <w:tr2bl w:val="nil"/>
            </w:tcBorders>
            <w:vAlign w:val="center"/>
          </w:tcPr>
          <w:p w14:paraId="5ADD22BD"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0</w:t>
            </w:r>
          </w:p>
        </w:tc>
        <w:tc>
          <w:tcPr>
            <w:tcW w:w="374" w:type="dxa"/>
            <w:tcBorders>
              <w:tl2br w:val="nil"/>
              <w:tr2bl w:val="nil"/>
            </w:tcBorders>
            <w:vAlign w:val="center"/>
          </w:tcPr>
          <w:p w14:paraId="708A8EBD" w14:textId="77777777" w:rsidR="00230320" w:rsidRPr="00720815" w:rsidRDefault="00230320" w:rsidP="00C76D83">
            <w:pPr>
              <w:jc w:val="center"/>
              <w:rPr>
                <w:rFonts w:ascii="宋体" w:eastAsia="宋体" w:hAnsi="宋体" w:cs="宋体"/>
                <w:color w:val="000000" w:themeColor="text1"/>
                <w:sz w:val="18"/>
                <w:szCs w:val="18"/>
              </w:rPr>
            </w:pPr>
          </w:p>
        </w:tc>
        <w:tc>
          <w:tcPr>
            <w:tcW w:w="374" w:type="dxa"/>
            <w:tcBorders>
              <w:tl2br w:val="nil"/>
              <w:tr2bl w:val="nil"/>
            </w:tcBorders>
            <w:vAlign w:val="center"/>
          </w:tcPr>
          <w:p w14:paraId="0E92DFF3" w14:textId="77777777" w:rsidR="00230320" w:rsidRPr="00720815" w:rsidRDefault="00230320" w:rsidP="00C76D83">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w:t>
            </w:r>
          </w:p>
        </w:tc>
        <w:tc>
          <w:tcPr>
            <w:tcW w:w="374" w:type="dxa"/>
            <w:tcBorders>
              <w:tl2br w:val="nil"/>
              <w:tr2bl w:val="nil"/>
            </w:tcBorders>
            <w:vAlign w:val="center"/>
          </w:tcPr>
          <w:p w14:paraId="33A62759" w14:textId="77777777" w:rsidR="00230320" w:rsidRPr="00720815" w:rsidRDefault="00230320" w:rsidP="00C76D83">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08405268" w14:textId="77777777" w:rsidR="00230320" w:rsidRPr="00720815" w:rsidRDefault="00230320" w:rsidP="00C76D83">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26A627CA" w14:textId="77777777" w:rsidR="00230320" w:rsidRPr="00720815" w:rsidRDefault="00230320" w:rsidP="00C76D83">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4F513936" w14:textId="77777777" w:rsidR="00230320" w:rsidRPr="00720815" w:rsidRDefault="00230320" w:rsidP="00C76D83">
            <w:pPr>
              <w:jc w:val="center"/>
              <w:rPr>
                <w:rFonts w:ascii="宋体" w:eastAsia="宋体" w:hAnsi="宋体" w:cs="宋体"/>
                <w:color w:val="000000" w:themeColor="text1"/>
                <w:sz w:val="18"/>
                <w:szCs w:val="18"/>
              </w:rPr>
            </w:pPr>
          </w:p>
        </w:tc>
        <w:tc>
          <w:tcPr>
            <w:tcW w:w="386" w:type="dxa"/>
            <w:tcBorders>
              <w:tl2br w:val="nil"/>
              <w:tr2bl w:val="nil"/>
            </w:tcBorders>
            <w:vAlign w:val="center"/>
          </w:tcPr>
          <w:p w14:paraId="7A0CBBBC" w14:textId="77777777" w:rsidR="00230320" w:rsidRPr="00720815" w:rsidRDefault="00230320" w:rsidP="00C76D83">
            <w:pPr>
              <w:jc w:val="center"/>
              <w:rPr>
                <w:rFonts w:ascii="宋体" w:eastAsia="宋体" w:hAnsi="宋体" w:cs="宋体"/>
                <w:color w:val="000000" w:themeColor="text1"/>
                <w:sz w:val="18"/>
                <w:szCs w:val="18"/>
              </w:rPr>
            </w:pPr>
          </w:p>
        </w:tc>
        <w:tc>
          <w:tcPr>
            <w:tcW w:w="386" w:type="dxa"/>
            <w:tcBorders>
              <w:tl2br w:val="nil"/>
              <w:tr2bl w:val="nil"/>
            </w:tcBorders>
            <w:vAlign w:val="center"/>
          </w:tcPr>
          <w:p w14:paraId="558B0372" w14:textId="77777777" w:rsidR="00230320" w:rsidRPr="00720815" w:rsidRDefault="00230320" w:rsidP="00C76D83">
            <w:pPr>
              <w:jc w:val="center"/>
              <w:rPr>
                <w:rFonts w:ascii="宋体" w:eastAsia="宋体" w:hAnsi="宋体" w:cs="宋体"/>
                <w:color w:val="000000" w:themeColor="text1"/>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511018D6" w14:textId="77777777" w:rsidR="00230320" w:rsidRPr="008A1B9F" w:rsidRDefault="00230320" w:rsidP="00C76D83">
            <w:pPr>
              <w:jc w:val="center"/>
              <w:rPr>
                <w:rFonts w:ascii="宋体" w:eastAsia="宋体" w:hAnsi="宋体" w:cs="宋体"/>
                <w:color w:val="FF0000"/>
                <w:sz w:val="18"/>
                <w:szCs w:val="18"/>
              </w:rPr>
            </w:pPr>
          </w:p>
        </w:tc>
      </w:tr>
      <w:tr w:rsidR="00230320" w14:paraId="7C7C64C6" w14:textId="77777777" w:rsidTr="00C76D83">
        <w:trPr>
          <w:trHeight w:val="291"/>
          <w:jc w:val="center"/>
        </w:trPr>
        <w:tc>
          <w:tcPr>
            <w:tcW w:w="346" w:type="dxa"/>
            <w:vMerge/>
            <w:tcBorders>
              <w:tl2br w:val="nil"/>
              <w:tr2bl w:val="nil"/>
            </w:tcBorders>
            <w:vAlign w:val="center"/>
          </w:tcPr>
          <w:p w14:paraId="13BD07CC"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5E0D53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10</w:t>
            </w:r>
          </w:p>
        </w:tc>
        <w:tc>
          <w:tcPr>
            <w:tcW w:w="663" w:type="dxa"/>
            <w:tcBorders>
              <w:tl2br w:val="nil"/>
              <w:tr2bl w:val="nil"/>
            </w:tcBorders>
            <w:vAlign w:val="center"/>
          </w:tcPr>
          <w:p w14:paraId="2D611426"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00B02C24</w:t>
            </w:r>
          </w:p>
        </w:tc>
        <w:tc>
          <w:tcPr>
            <w:tcW w:w="2244" w:type="dxa"/>
            <w:tcBorders>
              <w:tl2br w:val="nil"/>
              <w:tr2bl w:val="nil"/>
            </w:tcBorders>
            <w:vAlign w:val="center"/>
          </w:tcPr>
          <w:p w14:paraId="004EB5DF"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信息技术基础</w:t>
            </w:r>
          </w:p>
        </w:tc>
        <w:tc>
          <w:tcPr>
            <w:tcW w:w="374" w:type="dxa"/>
            <w:tcBorders>
              <w:tl2br w:val="nil"/>
              <w:tr2bl w:val="nil"/>
            </w:tcBorders>
            <w:vAlign w:val="center"/>
          </w:tcPr>
          <w:p w14:paraId="66A3EB19"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3</w:t>
            </w:r>
          </w:p>
        </w:tc>
        <w:tc>
          <w:tcPr>
            <w:tcW w:w="374" w:type="dxa"/>
            <w:tcBorders>
              <w:tl2br w:val="nil"/>
              <w:tr2bl w:val="nil"/>
            </w:tcBorders>
            <w:vAlign w:val="center"/>
          </w:tcPr>
          <w:p w14:paraId="397F1C0A"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48</w:t>
            </w:r>
          </w:p>
        </w:tc>
        <w:tc>
          <w:tcPr>
            <w:tcW w:w="374" w:type="dxa"/>
            <w:tcBorders>
              <w:tl2br w:val="nil"/>
              <w:tr2bl w:val="nil"/>
            </w:tcBorders>
            <w:vAlign w:val="center"/>
          </w:tcPr>
          <w:p w14:paraId="5C637A75"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48</w:t>
            </w:r>
          </w:p>
        </w:tc>
        <w:tc>
          <w:tcPr>
            <w:tcW w:w="374" w:type="dxa"/>
            <w:tcBorders>
              <w:tl2br w:val="nil"/>
              <w:tr2bl w:val="nil"/>
            </w:tcBorders>
            <w:vAlign w:val="center"/>
          </w:tcPr>
          <w:p w14:paraId="6F5DB7A3" w14:textId="77777777" w:rsidR="00230320" w:rsidRDefault="00230320" w:rsidP="00C76D83">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95ADFF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E4E514F"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0D920A0F"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3698AA6E"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19CF14A8"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38582A94"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2966366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142B216"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06B6E291" w14:textId="77777777" w:rsidR="00230320" w:rsidRDefault="00230320" w:rsidP="00C76D83">
            <w:pPr>
              <w:jc w:val="center"/>
              <w:rPr>
                <w:rFonts w:ascii="宋体" w:eastAsia="宋体" w:hAnsi="宋体" w:cs="宋体"/>
                <w:sz w:val="18"/>
                <w:szCs w:val="18"/>
              </w:rPr>
            </w:pPr>
            <w:r w:rsidRPr="00720815">
              <w:rPr>
                <w:rFonts w:ascii="宋体" w:eastAsia="宋体" w:hAnsi="宋体" w:cs="宋体" w:hint="eastAsia"/>
                <w:sz w:val="18"/>
                <w:szCs w:val="18"/>
              </w:rPr>
              <w:t>√</w:t>
            </w:r>
          </w:p>
        </w:tc>
        <w:tc>
          <w:tcPr>
            <w:tcW w:w="1147" w:type="dxa"/>
            <w:tcBorders>
              <w:tl2br w:val="nil"/>
              <w:tr2bl w:val="nil"/>
            </w:tcBorders>
            <w:vAlign w:val="center"/>
          </w:tcPr>
          <w:p w14:paraId="311E8FB8" w14:textId="77777777" w:rsidR="00230320" w:rsidRDefault="00230320" w:rsidP="00C76D83">
            <w:pPr>
              <w:jc w:val="center"/>
              <w:rPr>
                <w:rFonts w:ascii="宋体" w:eastAsia="宋体" w:hAnsi="宋体" w:cs="宋体"/>
                <w:sz w:val="18"/>
                <w:szCs w:val="18"/>
              </w:rPr>
            </w:pPr>
          </w:p>
        </w:tc>
      </w:tr>
      <w:tr w:rsidR="00230320" w14:paraId="0296ED87" w14:textId="77777777" w:rsidTr="00C76D83">
        <w:trPr>
          <w:jc w:val="center"/>
        </w:trPr>
        <w:tc>
          <w:tcPr>
            <w:tcW w:w="346" w:type="dxa"/>
            <w:vMerge/>
            <w:tcBorders>
              <w:tl2br w:val="nil"/>
              <w:tr2bl w:val="nil"/>
            </w:tcBorders>
            <w:vAlign w:val="center"/>
          </w:tcPr>
          <w:p w14:paraId="4B330574"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F6500F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1</w:t>
            </w:r>
          </w:p>
        </w:tc>
        <w:tc>
          <w:tcPr>
            <w:tcW w:w="663" w:type="dxa"/>
            <w:tcBorders>
              <w:tl2br w:val="nil"/>
              <w:tr2bl w:val="nil"/>
            </w:tcBorders>
            <w:vAlign w:val="center"/>
          </w:tcPr>
          <w:p w14:paraId="60E3DF8C"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E0B01C34</w:t>
            </w:r>
          </w:p>
        </w:tc>
        <w:tc>
          <w:tcPr>
            <w:tcW w:w="2244" w:type="dxa"/>
            <w:tcBorders>
              <w:tl2br w:val="nil"/>
              <w:tr2bl w:val="nil"/>
            </w:tcBorders>
            <w:vAlign w:val="center"/>
          </w:tcPr>
          <w:p w14:paraId="2103DE9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创新思维与方法</w:t>
            </w:r>
          </w:p>
        </w:tc>
        <w:tc>
          <w:tcPr>
            <w:tcW w:w="374" w:type="dxa"/>
            <w:tcBorders>
              <w:tl2br w:val="nil"/>
              <w:tr2bl w:val="nil"/>
            </w:tcBorders>
            <w:vAlign w:val="center"/>
          </w:tcPr>
          <w:p w14:paraId="2C7F33C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26F31D5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57BA1CC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19EDD2C9"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3BC251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3E896EF"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3CF3410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B120966"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5DFF6AD0"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2AB1A8D2"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7CA6526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3B462FC"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0A46132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3D58613B" w14:textId="77777777" w:rsidR="00230320" w:rsidRDefault="00230320" w:rsidP="00C76D83">
            <w:pPr>
              <w:jc w:val="center"/>
              <w:rPr>
                <w:rFonts w:ascii="宋体" w:eastAsia="宋体" w:hAnsi="宋体" w:cs="宋体"/>
                <w:sz w:val="18"/>
                <w:szCs w:val="18"/>
              </w:rPr>
            </w:pPr>
          </w:p>
        </w:tc>
      </w:tr>
      <w:tr w:rsidR="00230320" w14:paraId="4235FB66" w14:textId="77777777" w:rsidTr="00C76D83">
        <w:trPr>
          <w:jc w:val="center"/>
        </w:trPr>
        <w:tc>
          <w:tcPr>
            <w:tcW w:w="346" w:type="dxa"/>
            <w:vMerge/>
            <w:tcBorders>
              <w:tl2br w:val="nil"/>
              <w:tr2bl w:val="nil"/>
            </w:tcBorders>
            <w:vAlign w:val="center"/>
          </w:tcPr>
          <w:p w14:paraId="73230664" w14:textId="77777777" w:rsidR="00230320" w:rsidRDefault="00230320" w:rsidP="00C76D83">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1B92CEF"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2</w:t>
            </w:r>
          </w:p>
        </w:tc>
        <w:tc>
          <w:tcPr>
            <w:tcW w:w="663" w:type="dxa"/>
            <w:tcBorders>
              <w:tl2br w:val="nil"/>
              <w:tr2bl w:val="nil"/>
            </w:tcBorders>
            <w:vAlign w:val="center"/>
          </w:tcPr>
          <w:p w14:paraId="57FD87F1" w14:textId="77777777" w:rsidR="00230320" w:rsidRDefault="00230320" w:rsidP="00C76D83">
            <w:pPr>
              <w:jc w:val="center"/>
              <w:rPr>
                <w:rFonts w:ascii="宋体" w:eastAsia="宋体" w:hAnsi="宋体" w:cs="宋体"/>
                <w:sz w:val="18"/>
                <w:szCs w:val="18"/>
              </w:rPr>
            </w:pPr>
            <w:r>
              <w:rPr>
                <w:rFonts w:ascii="宋体" w:eastAsia="宋体" w:hAnsi="宋体" w:cs="宋体" w:hint="eastAsia"/>
                <w:kern w:val="0"/>
                <w:sz w:val="16"/>
                <w:szCs w:val="16"/>
                <w:lang w:bidi="ar"/>
              </w:rPr>
              <w:t>00B02C32</w:t>
            </w:r>
          </w:p>
        </w:tc>
        <w:tc>
          <w:tcPr>
            <w:tcW w:w="2244" w:type="dxa"/>
            <w:tcBorders>
              <w:tl2br w:val="nil"/>
              <w:tr2bl w:val="nil"/>
            </w:tcBorders>
            <w:vAlign w:val="center"/>
          </w:tcPr>
          <w:p w14:paraId="34550E7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口才与沟通</w:t>
            </w:r>
          </w:p>
        </w:tc>
        <w:tc>
          <w:tcPr>
            <w:tcW w:w="374" w:type="dxa"/>
            <w:tcBorders>
              <w:tl2br w:val="nil"/>
              <w:tr2bl w:val="nil"/>
            </w:tcBorders>
            <w:vAlign w:val="center"/>
          </w:tcPr>
          <w:p w14:paraId="3E18532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463BD9C9"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011ED834"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1758F0C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A18AF8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0126862"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4D3B3857"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73ED390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6EB25A39"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4B3C2708"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5DB22E27"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7A17C9D"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293662D6"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67A7061" w14:textId="77777777" w:rsidR="00230320" w:rsidRDefault="00230320" w:rsidP="00C76D83">
            <w:pPr>
              <w:jc w:val="center"/>
              <w:rPr>
                <w:rFonts w:ascii="宋体" w:eastAsia="宋体" w:hAnsi="宋体" w:cs="宋体"/>
                <w:sz w:val="18"/>
                <w:szCs w:val="18"/>
              </w:rPr>
            </w:pPr>
          </w:p>
        </w:tc>
      </w:tr>
      <w:tr w:rsidR="00230320" w14:paraId="138B353B" w14:textId="77777777" w:rsidTr="00C76D83">
        <w:trPr>
          <w:jc w:val="center"/>
        </w:trPr>
        <w:tc>
          <w:tcPr>
            <w:tcW w:w="3560" w:type="dxa"/>
            <w:gridSpan w:val="4"/>
            <w:tcBorders>
              <w:tl2br w:val="nil"/>
              <w:tr2bl w:val="nil"/>
            </w:tcBorders>
            <w:shd w:val="clear" w:color="auto" w:fill="D8D8D8" w:themeFill="background1" w:themeFillShade="D8"/>
            <w:vAlign w:val="center"/>
          </w:tcPr>
          <w:p w14:paraId="2BFA60CE"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3F609621"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27</w:t>
            </w:r>
          </w:p>
        </w:tc>
        <w:tc>
          <w:tcPr>
            <w:tcW w:w="374" w:type="dxa"/>
            <w:tcBorders>
              <w:tl2br w:val="nil"/>
              <w:tr2bl w:val="nil"/>
            </w:tcBorders>
            <w:shd w:val="clear" w:color="auto" w:fill="D8D8D8" w:themeFill="background1" w:themeFillShade="D8"/>
            <w:vAlign w:val="center"/>
          </w:tcPr>
          <w:p w14:paraId="776C3AE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14:paraId="0E1D156D"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14:paraId="0CCBB82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7E64D442"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7D2FE03C"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30BA4C2B"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7608D686"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4C1AC8C4"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3A94EB3C"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7E112313"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727B9EA3"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0B81D478" w14:textId="77777777" w:rsidR="00230320" w:rsidRDefault="00230320" w:rsidP="00C76D83">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0EC0BFD0" w14:textId="77777777" w:rsidR="00230320" w:rsidRDefault="00230320" w:rsidP="00C76D83">
            <w:pPr>
              <w:jc w:val="center"/>
              <w:rPr>
                <w:rFonts w:ascii="宋体" w:eastAsia="宋体" w:hAnsi="宋体" w:cs="宋体"/>
                <w:b/>
                <w:bCs/>
                <w:sz w:val="18"/>
                <w:szCs w:val="18"/>
              </w:rPr>
            </w:pPr>
          </w:p>
        </w:tc>
      </w:tr>
      <w:tr w:rsidR="00370716" w14:paraId="4EA639D0" w14:textId="77777777" w:rsidTr="00C76D83">
        <w:trPr>
          <w:jc w:val="center"/>
        </w:trPr>
        <w:tc>
          <w:tcPr>
            <w:tcW w:w="346" w:type="dxa"/>
            <w:vMerge w:val="restart"/>
            <w:tcBorders>
              <w:tl2br w:val="nil"/>
              <w:tr2bl w:val="nil"/>
            </w:tcBorders>
            <w:vAlign w:val="center"/>
          </w:tcPr>
          <w:p w14:paraId="5E85C16B" w14:textId="77777777" w:rsidR="00370716" w:rsidRDefault="00370716" w:rsidP="00E21EDA">
            <w:pPr>
              <w:spacing w:line="280" w:lineRule="exact"/>
              <w:jc w:val="center"/>
              <w:rPr>
                <w:rFonts w:ascii="宋体" w:eastAsia="宋体" w:hAnsi="宋体" w:cs="宋体"/>
                <w:sz w:val="18"/>
                <w:szCs w:val="18"/>
              </w:rPr>
            </w:pPr>
            <w:r>
              <w:rPr>
                <w:rFonts w:ascii="宋体" w:eastAsia="宋体" w:hAnsi="宋体" w:cs="宋体" w:hint="eastAsia"/>
                <w:sz w:val="18"/>
                <w:szCs w:val="18"/>
              </w:rPr>
              <w:t>专</w:t>
            </w:r>
          </w:p>
          <w:p w14:paraId="4C5A0D6C" w14:textId="77777777" w:rsidR="00370716" w:rsidRDefault="00370716" w:rsidP="00E21EDA">
            <w:pPr>
              <w:spacing w:line="280" w:lineRule="exact"/>
              <w:jc w:val="center"/>
              <w:rPr>
                <w:rFonts w:ascii="宋体" w:eastAsia="宋体" w:hAnsi="宋体" w:cs="宋体"/>
                <w:sz w:val="18"/>
                <w:szCs w:val="18"/>
              </w:rPr>
            </w:pPr>
            <w:r>
              <w:rPr>
                <w:rFonts w:ascii="宋体" w:eastAsia="宋体" w:hAnsi="宋体" w:cs="宋体" w:hint="eastAsia"/>
                <w:sz w:val="18"/>
                <w:szCs w:val="18"/>
              </w:rPr>
              <w:t>业课</w:t>
            </w:r>
          </w:p>
        </w:tc>
        <w:tc>
          <w:tcPr>
            <w:tcW w:w="307" w:type="dxa"/>
            <w:tcBorders>
              <w:tl2br w:val="nil"/>
              <w:tr2bl w:val="nil"/>
            </w:tcBorders>
            <w:vAlign w:val="center"/>
          </w:tcPr>
          <w:p w14:paraId="35C1C320" w14:textId="7777777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14:paraId="656762C3" w14:textId="39AF3B49" w:rsidR="00370716" w:rsidRPr="00BA294C" w:rsidRDefault="00370716" w:rsidP="00E21EDA">
            <w:pPr>
              <w:jc w:val="center"/>
              <w:rPr>
                <w:rFonts w:ascii="宋体" w:eastAsia="宋体" w:hAnsi="宋体" w:cs="宋体"/>
                <w:kern w:val="0"/>
                <w:sz w:val="16"/>
                <w:szCs w:val="16"/>
                <w:lang w:bidi="ar"/>
              </w:rPr>
            </w:pPr>
            <w:r w:rsidRPr="00417C2E">
              <w:rPr>
                <w:rFonts w:ascii="宋体" w:eastAsia="宋体" w:hAnsi="宋体" w:cs="宋体"/>
                <w:kern w:val="0"/>
                <w:sz w:val="16"/>
                <w:szCs w:val="16"/>
                <w:lang w:bidi="ar"/>
              </w:rPr>
              <w:t>32B01C01</w:t>
            </w:r>
          </w:p>
        </w:tc>
        <w:tc>
          <w:tcPr>
            <w:tcW w:w="2244" w:type="dxa"/>
            <w:tcBorders>
              <w:tl2br w:val="nil"/>
              <w:tr2bl w:val="nil"/>
            </w:tcBorders>
            <w:vAlign w:val="center"/>
          </w:tcPr>
          <w:p w14:paraId="4A44BF43" w14:textId="250B1C32" w:rsidR="00370716" w:rsidRPr="00BA294C" w:rsidRDefault="00370716" w:rsidP="00E21EDA">
            <w:pPr>
              <w:jc w:val="center"/>
              <w:rPr>
                <w:rFonts w:ascii="宋体" w:eastAsia="宋体" w:hAnsi="宋体" w:cs="宋体"/>
                <w:kern w:val="0"/>
                <w:sz w:val="16"/>
                <w:szCs w:val="16"/>
                <w:lang w:bidi="ar"/>
              </w:rPr>
            </w:pPr>
            <w:r>
              <w:rPr>
                <w:rFonts w:ascii="宋体" w:eastAsia="宋体" w:hAnsi="宋体" w:cs="宋体" w:hint="eastAsia"/>
                <w:sz w:val="18"/>
                <w:szCs w:val="18"/>
              </w:rPr>
              <w:t>西方经济学</w:t>
            </w:r>
          </w:p>
        </w:tc>
        <w:tc>
          <w:tcPr>
            <w:tcW w:w="374" w:type="dxa"/>
            <w:tcBorders>
              <w:tl2br w:val="nil"/>
              <w:tr2bl w:val="nil"/>
            </w:tcBorders>
            <w:vAlign w:val="center"/>
          </w:tcPr>
          <w:p w14:paraId="4A6A40CF" w14:textId="21B56541" w:rsidR="00370716" w:rsidRDefault="00370716" w:rsidP="00E21EDA">
            <w:pPr>
              <w:jc w:val="center"/>
              <w:rPr>
                <w:rFonts w:ascii="宋体" w:eastAsia="宋体" w:hAnsi="宋体" w:cs="宋体"/>
                <w:sz w:val="18"/>
                <w:szCs w:val="18"/>
              </w:rPr>
            </w:pPr>
            <w:r>
              <w:rPr>
                <w:rFonts w:ascii="宋体" w:eastAsia="宋体" w:hAnsi="宋体" w:cs="宋体"/>
                <w:sz w:val="18"/>
                <w:szCs w:val="18"/>
              </w:rPr>
              <w:t>4</w:t>
            </w:r>
          </w:p>
        </w:tc>
        <w:tc>
          <w:tcPr>
            <w:tcW w:w="374" w:type="dxa"/>
            <w:tcBorders>
              <w:tl2br w:val="nil"/>
              <w:tr2bl w:val="nil"/>
            </w:tcBorders>
            <w:vAlign w:val="center"/>
          </w:tcPr>
          <w:p w14:paraId="69452C60" w14:textId="0A5B8015" w:rsidR="00370716" w:rsidRDefault="00370716" w:rsidP="00E21EDA">
            <w:pPr>
              <w:jc w:val="center"/>
              <w:rPr>
                <w:rFonts w:ascii="宋体" w:eastAsia="宋体" w:hAnsi="宋体" w:cs="宋体"/>
                <w:sz w:val="18"/>
                <w:szCs w:val="18"/>
              </w:rPr>
            </w:pPr>
            <w:r>
              <w:rPr>
                <w:rFonts w:ascii="宋体" w:eastAsia="宋体" w:hAnsi="宋体" w:cs="宋体"/>
                <w:sz w:val="18"/>
                <w:szCs w:val="18"/>
              </w:rPr>
              <w:t>60</w:t>
            </w:r>
          </w:p>
        </w:tc>
        <w:tc>
          <w:tcPr>
            <w:tcW w:w="374" w:type="dxa"/>
            <w:tcBorders>
              <w:tl2br w:val="nil"/>
              <w:tr2bl w:val="nil"/>
            </w:tcBorders>
            <w:vAlign w:val="center"/>
          </w:tcPr>
          <w:p w14:paraId="1DC43D49" w14:textId="7C70EF2C" w:rsidR="00370716" w:rsidRDefault="00370716" w:rsidP="00E21EDA">
            <w:pPr>
              <w:jc w:val="center"/>
              <w:rPr>
                <w:rFonts w:ascii="宋体" w:eastAsia="宋体" w:hAnsi="宋体" w:cs="宋体"/>
                <w:sz w:val="18"/>
                <w:szCs w:val="18"/>
              </w:rPr>
            </w:pPr>
            <w:r>
              <w:rPr>
                <w:rFonts w:ascii="宋体" w:eastAsia="宋体" w:hAnsi="宋体" w:cs="宋体"/>
                <w:sz w:val="18"/>
                <w:szCs w:val="18"/>
              </w:rPr>
              <w:t>60</w:t>
            </w:r>
          </w:p>
        </w:tc>
        <w:tc>
          <w:tcPr>
            <w:tcW w:w="374" w:type="dxa"/>
            <w:tcBorders>
              <w:tl2br w:val="nil"/>
              <w:tr2bl w:val="nil"/>
            </w:tcBorders>
            <w:vAlign w:val="center"/>
          </w:tcPr>
          <w:p w14:paraId="0C6FEE44" w14:textId="3DF2786E"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D146AE3" w14:textId="7B615A8D"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3556B8B" w14:textId="60DBBD9F"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0F0B8E9D"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496ACBB7" w14:textId="690653E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21160B8A"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65C581BA"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650E992E" w14:textId="16BD59BA"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7C176707" w14:textId="77777777" w:rsidR="00370716" w:rsidRDefault="00370716" w:rsidP="00E21EDA">
            <w:pPr>
              <w:jc w:val="center"/>
              <w:rPr>
                <w:rFonts w:ascii="宋体" w:eastAsia="宋体" w:hAnsi="宋体" w:cs="宋体"/>
                <w:sz w:val="18"/>
                <w:szCs w:val="18"/>
              </w:rPr>
            </w:pPr>
          </w:p>
        </w:tc>
        <w:tc>
          <w:tcPr>
            <w:tcW w:w="386" w:type="dxa"/>
            <w:tcBorders>
              <w:tl2br w:val="nil"/>
              <w:tr2bl w:val="nil"/>
            </w:tcBorders>
            <w:vAlign w:val="center"/>
          </w:tcPr>
          <w:p w14:paraId="28D87846" w14:textId="0CFAAF25"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38ACB4E" w14:textId="77777777" w:rsidR="00370716" w:rsidRDefault="00370716" w:rsidP="00E21EDA">
            <w:pPr>
              <w:jc w:val="center"/>
              <w:rPr>
                <w:rFonts w:ascii="宋体" w:eastAsia="宋体" w:hAnsi="宋体" w:cs="宋体"/>
                <w:sz w:val="18"/>
                <w:szCs w:val="18"/>
              </w:rPr>
            </w:pPr>
          </w:p>
        </w:tc>
      </w:tr>
      <w:tr w:rsidR="00370716" w14:paraId="52951530" w14:textId="77777777" w:rsidTr="00C76D83">
        <w:trPr>
          <w:jc w:val="center"/>
        </w:trPr>
        <w:tc>
          <w:tcPr>
            <w:tcW w:w="346" w:type="dxa"/>
            <w:vMerge/>
            <w:tcBorders>
              <w:tl2br w:val="nil"/>
              <w:tr2bl w:val="nil"/>
            </w:tcBorders>
            <w:vAlign w:val="center"/>
          </w:tcPr>
          <w:p w14:paraId="5A04CF88"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59A6EA0" w14:textId="7777777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14:paraId="109297EA" w14:textId="7AE87797" w:rsidR="00370716" w:rsidRPr="0003181E" w:rsidRDefault="00370716" w:rsidP="00E21EDA">
            <w:pPr>
              <w:widowControl/>
              <w:spacing w:line="240" w:lineRule="exact"/>
              <w:jc w:val="center"/>
              <w:textAlignment w:val="center"/>
              <w:rPr>
                <w:rFonts w:ascii="宋体" w:eastAsia="宋体" w:hAnsi="宋体" w:cs="宋体"/>
                <w:kern w:val="0"/>
                <w:sz w:val="16"/>
                <w:szCs w:val="16"/>
                <w:lang w:bidi="ar"/>
              </w:rPr>
            </w:pPr>
            <w:r w:rsidRPr="00417C2E">
              <w:rPr>
                <w:rFonts w:ascii="宋体" w:eastAsia="宋体" w:hAnsi="宋体" w:cs="宋体"/>
                <w:kern w:val="0"/>
                <w:sz w:val="16"/>
                <w:szCs w:val="16"/>
                <w:lang w:bidi="ar"/>
              </w:rPr>
              <w:t>11B04C17</w:t>
            </w:r>
          </w:p>
        </w:tc>
        <w:tc>
          <w:tcPr>
            <w:tcW w:w="2244" w:type="dxa"/>
            <w:tcBorders>
              <w:tl2br w:val="nil"/>
              <w:tr2bl w:val="nil"/>
            </w:tcBorders>
            <w:vAlign w:val="center"/>
          </w:tcPr>
          <w:p w14:paraId="62DAB0CA" w14:textId="2BDF2AD5"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国际贸易</w:t>
            </w:r>
            <w:r w:rsidRPr="0003181E">
              <w:rPr>
                <w:rFonts w:ascii="宋体" w:eastAsia="宋体" w:hAnsi="宋体" w:cs="宋体" w:hint="eastAsia"/>
                <w:sz w:val="18"/>
                <w:szCs w:val="18"/>
              </w:rPr>
              <w:t>基础</w:t>
            </w:r>
          </w:p>
        </w:tc>
        <w:tc>
          <w:tcPr>
            <w:tcW w:w="374" w:type="dxa"/>
            <w:tcBorders>
              <w:tl2br w:val="nil"/>
              <w:tr2bl w:val="nil"/>
            </w:tcBorders>
            <w:vAlign w:val="center"/>
          </w:tcPr>
          <w:p w14:paraId="7ABD2BD7" w14:textId="29552694" w:rsidR="00370716" w:rsidRDefault="00370716" w:rsidP="00E21EDA">
            <w:pPr>
              <w:jc w:val="center"/>
              <w:rPr>
                <w:rFonts w:ascii="宋体" w:eastAsia="宋体" w:hAnsi="宋体" w:cs="宋体"/>
                <w:sz w:val="18"/>
                <w:szCs w:val="18"/>
              </w:rPr>
            </w:pPr>
            <w:r>
              <w:rPr>
                <w:rFonts w:ascii="宋体" w:eastAsia="宋体" w:hAnsi="宋体" w:cs="宋体"/>
                <w:sz w:val="18"/>
                <w:szCs w:val="18"/>
              </w:rPr>
              <w:t>2</w:t>
            </w:r>
          </w:p>
        </w:tc>
        <w:tc>
          <w:tcPr>
            <w:tcW w:w="374" w:type="dxa"/>
            <w:tcBorders>
              <w:tl2br w:val="nil"/>
              <w:tr2bl w:val="nil"/>
            </w:tcBorders>
            <w:vAlign w:val="center"/>
          </w:tcPr>
          <w:p w14:paraId="4647DDFA" w14:textId="63406CBD" w:rsidR="00370716" w:rsidRDefault="00370716" w:rsidP="00E21EDA">
            <w:pPr>
              <w:jc w:val="center"/>
              <w:rPr>
                <w:rFonts w:ascii="宋体" w:eastAsia="宋体" w:hAnsi="宋体" w:cs="宋体"/>
                <w:sz w:val="18"/>
                <w:szCs w:val="18"/>
              </w:rPr>
            </w:pPr>
            <w:r>
              <w:rPr>
                <w:rFonts w:ascii="宋体" w:eastAsia="宋体" w:hAnsi="宋体" w:cs="宋体"/>
                <w:sz w:val="18"/>
                <w:szCs w:val="18"/>
              </w:rPr>
              <w:t>3</w:t>
            </w:r>
            <w:r w:rsidR="00DE70BF">
              <w:rPr>
                <w:rFonts w:ascii="宋体" w:eastAsia="宋体" w:hAnsi="宋体" w:cs="宋体"/>
                <w:sz w:val="18"/>
                <w:szCs w:val="18"/>
              </w:rPr>
              <w:t>2</w:t>
            </w:r>
          </w:p>
        </w:tc>
        <w:tc>
          <w:tcPr>
            <w:tcW w:w="374" w:type="dxa"/>
            <w:tcBorders>
              <w:tl2br w:val="nil"/>
              <w:tr2bl w:val="nil"/>
            </w:tcBorders>
            <w:vAlign w:val="center"/>
          </w:tcPr>
          <w:p w14:paraId="4E1B97DC" w14:textId="2B155853" w:rsidR="00370716" w:rsidRDefault="00DE70BF" w:rsidP="00E21EDA">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139DBD2C" w14:textId="5C4465E0" w:rsidR="00370716" w:rsidRDefault="00DE70BF" w:rsidP="00E21EDA">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256F0A31" w14:textId="154E4C10" w:rsidR="00370716" w:rsidRDefault="00DE70BF" w:rsidP="00E21EDA">
            <w:pPr>
              <w:jc w:val="center"/>
              <w:rPr>
                <w:rFonts w:ascii="宋体" w:eastAsia="宋体" w:hAnsi="宋体" w:cs="宋体"/>
                <w:sz w:val="18"/>
                <w:szCs w:val="18"/>
              </w:rPr>
            </w:pPr>
            <w:r>
              <w:rPr>
                <w:rFonts w:ascii="宋体" w:eastAsia="宋体" w:hAnsi="宋体" w:cs="宋体"/>
                <w:sz w:val="18"/>
                <w:szCs w:val="18"/>
              </w:rPr>
              <w:t>8</w:t>
            </w:r>
          </w:p>
        </w:tc>
        <w:tc>
          <w:tcPr>
            <w:tcW w:w="374" w:type="dxa"/>
            <w:tcBorders>
              <w:tl2br w:val="nil"/>
              <w:tr2bl w:val="nil"/>
            </w:tcBorders>
            <w:vAlign w:val="center"/>
          </w:tcPr>
          <w:p w14:paraId="2FE6BF09" w14:textId="3C2C15F3"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423B8FD1" w14:textId="0252CC8B" w:rsidR="00370716" w:rsidRDefault="00370716" w:rsidP="00E21EDA">
            <w:pPr>
              <w:jc w:val="center"/>
              <w:rPr>
                <w:rFonts w:ascii="宋体" w:eastAsia="宋体" w:hAnsi="宋体" w:cs="宋体"/>
                <w:sz w:val="18"/>
                <w:szCs w:val="18"/>
              </w:rPr>
            </w:pPr>
            <w:r w:rsidRPr="00E21EDA">
              <w:rPr>
                <w:rFonts w:ascii="宋体" w:eastAsia="宋体" w:hAnsi="宋体" w:cs="宋体" w:hint="eastAsia"/>
                <w:sz w:val="18"/>
                <w:szCs w:val="18"/>
              </w:rPr>
              <w:t>√</w:t>
            </w:r>
          </w:p>
        </w:tc>
        <w:tc>
          <w:tcPr>
            <w:tcW w:w="374" w:type="dxa"/>
            <w:tcBorders>
              <w:tl2br w:val="nil"/>
              <w:tr2bl w:val="nil"/>
            </w:tcBorders>
            <w:vAlign w:val="center"/>
          </w:tcPr>
          <w:p w14:paraId="02090CB6"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3039560B"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22A6B91E"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71188B90" w14:textId="193BEB4C"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5AF0115" w14:textId="330DF04F" w:rsidR="00370716" w:rsidRDefault="00DE70BF" w:rsidP="00E21EDA">
            <w:pPr>
              <w:jc w:val="center"/>
              <w:rPr>
                <w:rFonts w:ascii="宋体" w:eastAsia="宋体" w:hAnsi="宋体" w:cs="宋体"/>
                <w:sz w:val="18"/>
                <w:szCs w:val="18"/>
              </w:rPr>
            </w:pPr>
            <w:r w:rsidRPr="00DE70BF">
              <w:rPr>
                <w:rFonts w:ascii="宋体" w:eastAsia="宋体" w:hAnsi="宋体" w:cs="宋体" w:hint="eastAsia"/>
                <w:sz w:val="18"/>
                <w:szCs w:val="18"/>
              </w:rPr>
              <w:t>√</w:t>
            </w:r>
          </w:p>
        </w:tc>
        <w:tc>
          <w:tcPr>
            <w:tcW w:w="386" w:type="dxa"/>
            <w:tcBorders>
              <w:tl2br w:val="nil"/>
              <w:tr2bl w:val="nil"/>
            </w:tcBorders>
            <w:vAlign w:val="center"/>
          </w:tcPr>
          <w:p w14:paraId="35C96084" w14:textId="2070259B" w:rsidR="00370716" w:rsidRDefault="00370716" w:rsidP="00E21EDA">
            <w:pPr>
              <w:jc w:val="center"/>
              <w:rPr>
                <w:rFonts w:ascii="宋体" w:eastAsia="宋体" w:hAnsi="宋体" w:cs="宋体"/>
                <w:sz w:val="18"/>
                <w:szCs w:val="18"/>
              </w:rPr>
            </w:pPr>
          </w:p>
        </w:tc>
        <w:tc>
          <w:tcPr>
            <w:tcW w:w="1147" w:type="dxa"/>
            <w:tcBorders>
              <w:tl2br w:val="nil"/>
              <w:tr2bl w:val="nil"/>
            </w:tcBorders>
            <w:vAlign w:val="center"/>
          </w:tcPr>
          <w:p w14:paraId="09887249" w14:textId="382B5CE6"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线下</w:t>
            </w:r>
          </w:p>
        </w:tc>
      </w:tr>
      <w:tr w:rsidR="00370716" w14:paraId="4F4ADF85" w14:textId="77777777" w:rsidTr="00C76D83">
        <w:trPr>
          <w:trHeight w:val="57"/>
          <w:jc w:val="center"/>
        </w:trPr>
        <w:tc>
          <w:tcPr>
            <w:tcW w:w="346" w:type="dxa"/>
            <w:vMerge/>
            <w:tcBorders>
              <w:tl2br w:val="nil"/>
              <w:tr2bl w:val="nil"/>
            </w:tcBorders>
            <w:vAlign w:val="center"/>
          </w:tcPr>
          <w:p w14:paraId="3C5AB4E5"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EDA8297" w14:textId="7777777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1FD0CD0C" w14:textId="433DF25F" w:rsidR="00370716" w:rsidRPr="0003181E" w:rsidRDefault="00370716" w:rsidP="00E21EDA">
            <w:pPr>
              <w:widowControl/>
              <w:spacing w:line="240" w:lineRule="exact"/>
              <w:jc w:val="center"/>
              <w:textAlignment w:val="center"/>
              <w:rPr>
                <w:rFonts w:ascii="宋体" w:eastAsia="宋体" w:hAnsi="宋体" w:cs="宋体"/>
                <w:kern w:val="0"/>
                <w:sz w:val="16"/>
                <w:szCs w:val="16"/>
                <w:lang w:bidi="ar"/>
              </w:rPr>
            </w:pPr>
            <w:r w:rsidRPr="00417C2E">
              <w:rPr>
                <w:rFonts w:ascii="宋体" w:eastAsia="宋体" w:hAnsi="宋体" w:cs="宋体"/>
                <w:kern w:val="0"/>
                <w:sz w:val="16"/>
                <w:szCs w:val="16"/>
                <w:lang w:bidi="ar"/>
              </w:rPr>
              <w:t>13B02S01</w:t>
            </w:r>
          </w:p>
        </w:tc>
        <w:tc>
          <w:tcPr>
            <w:tcW w:w="2244" w:type="dxa"/>
            <w:tcBorders>
              <w:tl2br w:val="nil"/>
              <w:tr2bl w:val="nil"/>
            </w:tcBorders>
            <w:vAlign w:val="center"/>
          </w:tcPr>
          <w:p w14:paraId="2857184F" w14:textId="0DB357AF"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现代金融概论</w:t>
            </w:r>
          </w:p>
        </w:tc>
        <w:tc>
          <w:tcPr>
            <w:tcW w:w="374" w:type="dxa"/>
            <w:tcBorders>
              <w:tl2br w:val="nil"/>
              <w:tr2bl w:val="nil"/>
            </w:tcBorders>
            <w:vAlign w:val="center"/>
          </w:tcPr>
          <w:p w14:paraId="304C4519" w14:textId="4FD2FEC2" w:rsidR="00370716" w:rsidRDefault="00370716" w:rsidP="00E21EDA">
            <w:pPr>
              <w:jc w:val="center"/>
              <w:rPr>
                <w:rFonts w:ascii="宋体" w:eastAsia="宋体" w:hAnsi="宋体" w:cs="宋体"/>
                <w:sz w:val="18"/>
                <w:szCs w:val="18"/>
              </w:rPr>
            </w:pPr>
            <w:r>
              <w:rPr>
                <w:rFonts w:ascii="宋体" w:eastAsia="宋体" w:hAnsi="宋体" w:cs="宋体"/>
                <w:sz w:val="18"/>
                <w:szCs w:val="18"/>
              </w:rPr>
              <w:t>4</w:t>
            </w:r>
          </w:p>
        </w:tc>
        <w:tc>
          <w:tcPr>
            <w:tcW w:w="374" w:type="dxa"/>
            <w:tcBorders>
              <w:tl2br w:val="nil"/>
              <w:tr2bl w:val="nil"/>
            </w:tcBorders>
            <w:vAlign w:val="center"/>
          </w:tcPr>
          <w:p w14:paraId="7903A4F9" w14:textId="27EF8F10" w:rsidR="00370716" w:rsidRDefault="00370716" w:rsidP="00E21EDA">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1BDCDCF2" w14:textId="1336C328" w:rsidR="00370716" w:rsidRDefault="00DE70BF" w:rsidP="00E21EDA">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0314E664" w14:textId="3D941979" w:rsidR="00370716" w:rsidRDefault="00DE70BF" w:rsidP="00E21EDA">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53D73FD3" w14:textId="69333150" w:rsidR="00370716" w:rsidRDefault="00DE70BF" w:rsidP="00E21EDA">
            <w:pPr>
              <w:jc w:val="center"/>
              <w:rPr>
                <w:rFonts w:ascii="宋体" w:eastAsia="宋体" w:hAnsi="宋体" w:cs="宋体"/>
                <w:sz w:val="18"/>
                <w:szCs w:val="18"/>
              </w:rPr>
            </w:pPr>
            <w:r>
              <w:rPr>
                <w:rFonts w:ascii="宋体" w:eastAsia="宋体" w:hAnsi="宋体" w:cs="宋体"/>
                <w:sz w:val="18"/>
                <w:szCs w:val="18"/>
              </w:rPr>
              <w:t>8</w:t>
            </w:r>
          </w:p>
        </w:tc>
        <w:tc>
          <w:tcPr>
            <w:tcW w:w="374" w:type="dxa"/>
            <w:tcBorders>
              <w:tl2br w:val="nil"/>
              <w:tr2bl w:val="nil"/>
            </w:tcBorders>
            <w:vAlign w:val="center"/>
          </w:tcPr>
          <w:p w14:paraId="03B87606" w14:textId="47F4909B"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56946BAA" w14:textId="0C5C630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6F34E66"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0F135947"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7454B170"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7027FBD0" w14:textId="4089085A"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8F44A95" w14:textId="64122D4D" w:rsidR="00370716" w:rsidRDefault="00370716" w:rsidP="00E21EDA">
            <w:pPr>
              <w:jc w:val="center"/>
              <w:rPr>
                <w:rFonts w:ascii="宋体" w:eastAsia="宋体" w:hAnsi="宋体" w:cs="宋体"/>
                <w:sz w:val="18"/>
                <w:szCs w:val="18"/>
              </w:rPr>
            </w:pPr>
            <w:r w:rsidRPr="00417C2E">
              <w:rPr>
                <w:rFonts w:ascii="宋体" w:eastAsia="宋体" w:hAnsi="宋体" w:cs="宋体" w:hint="eastAsia"/>
                <w:sz w:val="18"/>
                <w:szCs w:val="18"/>
              </w:rPr>
              <w:t>√</w:t>
            </w:r>
          </w:p>
        </w:tc>
        <w:tc>
          <w:tcPr>
            <w:tcW w:w="386" w:type="dxa"/>
            <w:tcBorders>
              <w:tl2br w:val="nil"/>
              <w:tr2bl w:val="nil"/>
            </w:tcBorders>
            <w:vAlign w:val="center"/>
          </w:tcPr>
          <w:p w14:paraId="5EDDFEE2" w14:textId="2860BD30" w:rsidR="00370716" w:rsidRDefault="00370716" w:rsidP="00E21EDA">
            <w:pPr>
              <w:jc w:val="center"/>
              <w:rPr>
                <w:rFonts w:ascii="宋体" w:eastAsia="宋体" w:hAnsi="宋体" w:cs="宋体"/>
                <w:sz w:val="18"/>
                <w:szCs w:val="18"/>
              </w:rPr>
            </w:pPr>
          </w:p>
        </w:tc>
        <w:tc>
          <w:tcPr>
            <w:tcW w:w="1147" w:type="dxa"/>
            <w:tcBorders>
              <w:tl2br w:val="nil"/>
              <w:tr2bl w:val="nil"/>
            </w:tcBorders>
            <w:vAlign w:val="center"/>
          </w:tcPr>
          <w:p w14:paraId="05880C41" w14:textId="2246A897" w:rsidR="00370716" w:rsidRDefault="00370716" w:rsidP="00E21EDA">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370716" w14:paraId="2430DD62" w14:textId="77777777" w:rsidTr="00C76D83">
        <w:trPr>
          <w:trHeight w:val="158"/>
          <w:jc w:val="center"/>
        </w:trPr>
        <w:tc>
          <w:tcPr>
            <w:tcW w:w="346" w:type="dxa"/>
            <w:vMerge/>
            <w:tcBorders>
              <w:tl2br w:val="nil"/>
              <w:tr2bl w:val="nil"/>
            </w:tcBorders>
            <w:vAlign w:val="center"/>
          </w:tcPr>
          <w:p w14:paraId="066DDD38"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FCC5009" w14:textId="7777777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1C2746EF" w14:textId="2380FCAE" w:rsidR="00370716" w:rsidRPr="0003181E" w:rsidRDefault="00370716" w:rsidP="00E21EDA">
            <w:pPr>
              <w:widowControl/>
              <w:spacing w:line="240" w:lineRule="exact"/>
              <w:jc w:val="center"/>
              <w:textAlignment w:val="center"/>
              <w:rPr>
                <w:rFonts w:ascii="宋体" w:eastAsia="宋体" w:hAnsi="宋体" w:cs="宋体"/>
                <w:kern w:val="0"/>
                <w:sz w:val="16"/>
                <w:szCs w:val="16"/>
                <w:lang w:bidi="ar"/>
              </w:rPr>
            </w:pPr>
            <w:r w:rsidRPr="00417C2E">
              <w:rPr>
                <w:rFonts w:ascii="宋体" w:eastAsia="宋体" w:hAnsi="宋体" w:cs="宋体"/>
                <w:kern w:val="0"/>
                <w:sz w:val="16"/>
                <w:szCs w:val="16"/>
                <w:lang w:bidi="ar"/>
              </w:rPr>
              <w:t>13B04S03</w:t>
            </w:r>
          </w:p>
        </w:tc>
        <w:tc>
          <w:tcPr>
            <w:tcW w:w="2244" w:type="dxa"/>
            <w:tcBorders>
              <w:tl2br w:val="nil"/>
              <w:tr2bl w:val="nil"/>
            </w:tcBorders>
            <w:vAlign w:val="center"/>
          </w:tcPr>
          <w:p w14:paraId="29D8F440" w14:textId="58F2D019"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基础会计</w:t>
            </w:r>
          </w:p>
        </w:tc>
        <w:tc>
          <w:tcPr>
            <w:tcW w:w="374" w:type="dxa"/>
            <w:tcBorders>
              <w:tl2br w:val="nil"/>
              <w:tr2bl w:val="nil"/>
            </w:tcBorders>
            <w:vAlign w:val="center"/>
          </w:tcPr>
          <w:p w14:paraId="031F0249" w14:textId="33723B16" w:rsidR="00370716" w:rsidRDefault="00370716" w:rsidP="00E21EDA">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57A7657D" w14:textId="2BAAA98C" w:rsidR="00370716" w:rsidRDefault="00370716" w:rsidP="00E21EDA">
            <w:pPr>
              <w:jc w:val="center"/>
              <w:rPr>
                <w:rFonts w:ascii="宋体" w:eastAsia="宋体" w:hAnsi="宋体" w:cs="宋体"/>
                <w:sz w:val="18"/>
                <w:szCs w:val="18"/>
              </w:rPr>
            </w:pPr>
            <w:r w:rsidRPr="00966D1E">
              <w:rPr>
                <w:rFonts w:ascii="宋体" w:eastAsia="宋体" w:hAnsi="宋体" w:cs="宋体"/>
                <w:sz w:val="18"/>
                <w:szCs w:val="18"/>
              </w:rPr>
              <w:t>3</w:t>
            </w:r>
            <w:r w:rsidR="00DE70BF">
              <w:rPr>
                <w:rFonts w:ascii="宋体" w:eastAsia="宋体" w:hAnsi="宋体" w:cs="宋体"/>
                <w:sz w:val="18"/>
                <w:szCs w:val="18"/>
              </w:rPr>
              <w:t>0</w:t>
            </w:r>
          </w:p>
        </w:tc>
        <w:tc>
          <w:tcPr>
            <w:tcW w:w="374" w:type="dxa"/>
            <w:tcBorders>
              <w:tl2br w:val="nil"/>
              <w:tr2bl w:val="nil"/>
            </w:tcBorders>
            <w:vAlign w:val="center"/>
          </w:tcPr>
          <w:p w14:paraId="4BED4461" w14:textId="5A629D0F" w:rsidR="00370716" w:rsidRDefault="00370716" w:rsidP="00E21EDA">
            <w:pPr>
              <w:jc w:val="center"/>
              <w:rPr>
                <w:rFonts w:ascii="宋体" w:eastAsia="宋体" w:hAnsi="宋体" w:cs="宋体"/>
                <w:sz w:val="18"/>
                <w:szCs w:val="18"/>
              </w:rPr>
            </w:pPr>
            <w:r>
              <w:rPr>
                <w:rFonts w:ascii="宋体" w:eastAsia="宋体" w:hAnsi="宋体" w:cs="宋体"/>
                <w:sz w:val="18"/>
                <w:szCs w:val="18"/>
              </w:rPr>
              <w:t>3</w:t>
            </w:r>
            <w:r w:rsidR="00DE70BF">
              <w:rPr>
                <w:rFonts w:ascii="宋体" w:eastAsia="宋体" w:hAnsi="宋体" w:cs="宋体"/>
                <w:sz w:val="18"/>
                <w:szCs w:val="18"/>
              </w:rPr>
              <w:t>0</w:t>
            </w:r>
          </w:p>
        </w:tc>
        <w:tc>
          <w:tcPr>
            <w:tcW w:w="374" w:type="dxa"/>
            <w:tcBorders>
              <w:tl2br w:val="nil"/>
              <w:tr2bl w:val="nil"/>
            </w:tcBorders>
            <w:vAlign w:val="center"/>
          </w:tcPr>
          <w:p w14:paraId="68651128" w14:textId="12818DE9"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8501628" w14:textId="6C8E72D6"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36EC238" w14:textId="2FD871FB" w:rsidR="00370716" w:rsidRDefault="00370716" w:rsidP="00E21EDA">
            <w:pPr>
              <w:jc w:val="center"/>
              <w:rPr>
                <w:rFonts w:ascii="宋体" w:eastAsia="宋体" w:hAnsi="宋体" w:cs="宋体"/>
                <w:sz w:val="18"/>
                <w:szCs w:val="18"/>
              </w:rPr>
            </w:pPr>
            <w:r w:rsidRPr="00195350">
              <w:rPr>
                <w:rFonts w:ascii="宋体" w:eastAsia="宋体" w:hAnsi="宋体" w:cs="宋体" w:hint="eastAsia"/>
                <w:sz w:val="18"/>
                <w:szCs w:val="18"/>
              </w:rPr>
              <w:t>√</w:t>
            </w:r>
          </w:p>
        </w:tc>
        <w:tc>
          <w:tcPr>
            <w:tcW w:w="374" w:type="dxa"/>
            <w:tcBorders>
              <w:tl2br w:val="nil"/>
              <w:tr2bl w:val="nil"/>
            </w:tcBorders>
            <w:vAlign w:val="center"/>
          </w:tcPr>
          <w:p w14:paraId="4B1D8EF9" w14:textId="1D9975F0"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4802BBE0"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2BEE5CEA"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726F3CFE"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3083E11F" w14:textId="0C99E025"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E603E0C" w14:textId="0638999A" w:rsidR="00370716" w:rsidRDefault="00370716" w:rsidP="00E21EDA">
            <w:pPr>
              <w:jc w:val="center"/>
              <w:rPr>
                <w:rFonts w:ascii="宋体" w:eastAsia="宋体" w:hAnsi="宋体" w:cs="宋体"/>
                <w:sz w:val="18"/>
                <w:szCs w:val="18"/>
              </w:rPr>
            </w:pPr>
          </w:p>
        </w:tc>
        <w:tc>
          <w:tcPr>
            <w:tcW w:w="386" w:type="dxa"/>
            <w:tcBorders>
              <w:tl2br w:val="nil"/>
              <w:tr2bl w:val="nil"/>
            </w:tcBorders>
            <w:vAlign w:val="center"/>
          </w:tcPr>
          <w:p w14:paraId="5D393FC1" w14:textId="4469583A" w:rsidR="00370716" w:rsidRDefault="00370716" w:rsidP="00E21EDA">
            <w:pPr>
              <w:jc w:val="center"/>
              <w:rPr>
                <w:rFonts w:ascii="宋体" w:eastAsia="宋体" w:hAnsi="宋体" w:cs="宋体"/>
                <w:sz w:val="18"/>
                <w:szCs w:val="18"/>
              </w:rPr>
            </w:pPr>
            <w:r w:rsidRPr="006771A3">
              <w:rPr>
                <w:rFonts w:ascii="宋体" w:eastAsia="宋体" w:hAnsi="宋体" w:cs="宋体" w:hint="eastAsia"/>
                <w:sz w:val="18"/>
                <w:szCs w:val="18"/>
              </w:rPr>
              <w:t>√</w:t>
            </w:r>
          </w:p>
        </w:tc>
        <w:tc>
          <w:tcPr>
            <w:tcW w:w="1147" w:type="dxa"/>
            <w:tcBorders>
              <w:tl2br w:val="nil"/>
              <w:tr2bl w:val="nil"/>
            </w:tcBorders>
            <w:vAlign w:val="center"/>
          </w:tcPr>
          <w:p w14:paraId="784FB071" w14:textId="186A7427" w:rsidR="00370716" w:rsidRDefault="00370716" w:rsidP="00E21EDA">
            <w:pPr>
              <w:spacing w:line="360" w:lineRule="auto"/>
              <w:jc w:val="center"/>
              <w:rPr>
                <w:rFonts w:ascii="宋体" w:eastAsia="宋体" w:hAnsi="宋体" w:cs="宋体"/>
                <w:sz w:val="18"/>
                <w:szCs w:val="18"/>
              </w:rPr>
            </w:pPr>
          </w:p>
        </w:tc>
      </w:tr>
      <w:tr w:rsidR="00370716" w14:paraId="0A8DCE2B" w14:textId="77777777" w:rsidTr="00C76D83">
        <w:trPr>
          <w:jc w:val="center"/>
        </w:trPr>
        <w:tc>
          <w:tcPr>
            <w:tcW w:w="346" w:type="dxa"/>
            <w:vMerge/>
            <w:tcBorders>
              <w:tl2br w:val="nil"/>
              <w:tr2bl w:val="nil"/>
            </w:tcBorders>
            <w:vAlign w:val="center"/>
          </w:tcPr>
          <w:p w14:paraId="01A9B5AC"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6AB3C62" w14:textId="7777777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14:paraId="52385E95" w14:textId="00C2DE5C" w:rsidR="00370716" w:rsidRPr="0003181E" w:rsidRDefault="00370716" w:rsidP="00E21EDA">
            <w:pPr>
              <w:widowControl/>
              <w:spacing w:line="240" w:lineRule="exact"/>
              <w:jc w:val="center"/>
              <w:textAlignment w:val="center"/>
              <w:rPr>
                <w:rFonts w:ascii="宋体" w:eastAsia="宋体" w:hAnsi="宋体" w:cs="宋体"/>
                <w:kern w:val="0"/>
                <w:sz w:val="16"/>
                <w:szCs w:val="16"/>
                <w:lang w:bidi="ar"/>
              </w:rPr>
            </w:pPr>
            <w:r w:rsidRPr="00047E1B">
              <w:rPr>
                <w:rFonts w:ascii="宋体" w:eastAsia="宋体" w:hAnsi="宋体" w:cs="宋体"/>
                <w:kern w:val="0"/>
                <w:sz w:val="16"/>
                <w:szCs w:val="16"/>
                <w:lang w:bidi="ar"/>
              </w:rPr>
              <w:t>13B02C05</w:t>
            </w:r>
          </w:p>
        </w:tc>
        <w:tc>
          <w:tcPr>
            <w:tcW w:w="2244" w:type="dxa"/>
            <w:tcBorders>
              <w:tl2br w:val="nil"/>
              <w:tr2bl w:val="nil"/>
            </w:tcBorders>
            <w:vAlign w:val="center"/>
          </w:tcPr>
          <w:p w14:paraId="57915D68" w14:textId="79CF323A" w:rsidR="00370716" w:rsidRDefault="00370716" w:rsidP="00E21EDA">
            <w:pPr>
              <w:jc w:val="center"/>
              <w:rPr>
                <w:rFonts w:ascii="宋体" w:eastAsia="宋体" w:hAnsi="宋体" w:cs="宋体"/>
                <w:sz w:val="18"/>
                <w:szCs w:val="18"/>
              </w:rPr>
            </w:pPr>
            <w:r w:rsidRPr="00047E1B">
              <w:rPr>
                <w:rFonts w:ascii="宋体" w:eastAsia="宋体" w:hAnsi="宋体" w:cs="宋体" w:hint="eastAsia"/>
                <w:sz w:val="18"/>
                <w:szCs w:val="18"/>
              </w:rPr>
              <w:t>互联网金融</w:t>
            </w:r>
          </w:p>
        </w:tc>
        <w:tc>
          <w:tcPr>
            <w:tcW w:w="374" w:type="dxa"/>
            <w:tcBorders>
              <w:tl2br w:val="nil"/>
              <w:tr2bl w:val="nil"/>
            </w:tcBorders>
            <w:vAlign w:val="center"/>
          </w:tcPr>
          <w:p w14:paraId="7EB95278" w14:textId="12640EF0" w:rsidR="00370716" w:rsidRDefault="00370716" w:rsidP="00E21EDA">
            <w:pPr>
              <w:jc w:val="center"/>
              <w:rPr>
                <w:rFonts w:ascii="宋体" w:eastAsia="宋体" w:hAnsi="宋体" w:cs="宋体"/>
                <w:sz w:val="18"/>
                <w:szCs w:val="18"/>
              </w:rPr>
            </w:pPr>
            <w:r w:rsidRPr="00966D1E">
              <w:rPr>
                <w:rFonts w:ascii="宋体" w:eastAsia="宋体" w:hAnsi="宋体" w:cs="宋体"/>
                <w:sz w:val="18"/>
                <w:szCs w:val="18"/>
              </w:rPr>
              <w:t>4</w:t>
            </w:r>
          </w:p>
        </w:tc>
        <w:tc>
          <w:tcPr>
            <w:tcW w:w="374" w:type="dxa"/>
            <w:tcBorders>
              <w:tl2br w:val="nil"/>
              <w:tr2bl w:val="nil"/>
            </w:tcBorders>
            <w:vAlign w:val="center"/>
          </w:tcPr>
          <w:p w14:paraId="269DB0D1" w14:textId="77289D97" w:rsidR="00370716" w:rsidRDefault="00370716" w:rsidP="00E21EDA">
            <w:pPr>
              <w:jc w:val="center"/>
              <w:rPr>
                <w:rFonts w:ascii="宋体" w:eastAsia="宋体" w:hAnsi="宋体" w:cs="宋体"/>
                <w:sz w:val="18"/>
                <w:szCs w:val="18"/>
              </w:rPr>
            </w:pPr>
            <w:r w:rsidRPr="00966D1E">
              <w:rPr>
                <w:rFonts w:ascii="宋体" w:eastAsia="宋体" w:hAnsi="宋体" w:cs="宋体"/>
                <w:sz w:val="18"/>
                <w:szCs w:val="18"/>
              </w:rPr>
              <w:t>64</w:t>
            </w:r>
          </w:p>
        </w:tc>
        <w:tc>
          <w:tcPr>
            <w:tcW w:w="374" w:type="dxa"/>
            <w:tcBorders>
              <w:tl2br w:val="nil"/>
              <w:tr2bl w:val="nil"/>
            </w:tcBorders>
            <w:vAlign w:val="center"/>
          </w:tcPr>
          <w:p w14:paraId="0A951912" w14:textId="0E2B8F3E" w:rsidR="00370716" w:rsidRDefault="00DE70BF" w:rsidP="00E21EDA">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14EF8489" w14:textId="32FC96B6" w:rsidR="00370716" w:rsidRDefault="00DE70BF" w:rsidP="00E21EDA">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43BC29B3" w14:textId="5475723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4989F21"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0E1D8C6F"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1EA130D4" w14:textId="293DE8D4" w:rsidR="00370716" w:rsidRDefault="00370716" w:rsidP="00E21EDA">
            <w:pPr>
              <w:jc w:val="center"/>
              <w:rPr>
                <w:rFonts w:ascii="宋体" w:eastAsia="宋体" w:hAnsi="宋体" w:cs="宋体"/>
                <w:sz w:val="18"/>
                <w:szCs w:val="18"/>
              </w:rPr>
            </w:pPr>
            <w:r w:rsidRPr="00195350">
              <w:rPr>
                <w:rFonts w:ascii="宋体" w:eastAsia="宋体" w:hAnsi="宋体" w:cs="宋体" w:hint="eastAsia"/>
                <w:sz w:val="18"/>
                <w:szCs w:val="18"/>
              </w:rPr>
              <w:t>√</w:t>
            </w:r>
          </w:p>
        </w:tc>
        <w:tc>
          <w:tcPr>
            <w:tcW w:w="375" w:type="dxa"/>
            <w:tcBorders>
              <w:tl2br w:val="nil"/>
              <w:tr2bl w:val="nil"/>
            </w:tcBorders>
            <w:vAlign w:val="center"/>
          </w:tcPr>
          <w:p w14:paraId="28DAF8D4"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73889F40"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5B5249F7" w14:textId="477DD3F2"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7EEC8256" w14:textId="39595D36" w:rsidR="00370716" w:rsidRDefault="00370716" w:rsidP="00E21EDA">
            <w:pPr>
              <w:jc w:val="center"/>
              <w:rPr>
                <w:rFonts w:ascii="宋体" w:eastAsia="宋体" w:hAnsi="宋体" w:cs="宋体"/>
                <w:sz w:val="18"/>
                <w:szCs w:val="18"/>
              </w:rPr>
            </w:pPr>
          </w:p>
        </w:tc>
        <w:tc>
          <w:tcPr>
            <w:tcW w:w="386" w:type="dxa"/>
            <w:tcBorders>
              <w:tl2br w:val="nil"/>
              <w:tr2bl w:val="nil"/>
            </w:tcBorders>
            <w:vAlign w:val="center"/>
          </w:tcPr>
          <w:p w14:paraId="525115E0" w14:textId="1907550B" w:rsidR="00370716" w:rsidRDefault="00DE70BF" w:rsidP="00E21EDA">
            <w:pPr>
              <w:jc w:val="center"/>
              <w:rPr>
                <w:rFonts w:ascii="宋体" w:eastAsia="宋体" w:hAnsi="宋体" w:cs="宋体"/>
                <w:sz w:val="18"/>
                <w:szCs w:val="18"/>
              </w:rPr>
            </w:pPr>
            <w:r w:rsidRPr="00DE70BF">
              <w:rPr>
                <w:rFonts w:ascii="宋体" w:eastAsia="宋体" w:hAnsi="宋体" w:cs="宋体" w:hint="eastAsia"/>
                <w:sz w:val="18"/>
                <w:szCs w:val="18"/>
              </w:rPr>
              <w:t>√</w:t>
            </w:r>
          </w:p>
        </w:tc>
        <w:tc>
          <w:tcPr>
            <w:tcW w:w="1147" w:type="dxa"/>
            <w:tcBorders>
              <w:tl2br w:val="nil"/>
              <w:tr2bl w:val="nil"/>
            </w:tcBorders>
            <w:vAlign w:val="center"/>
          </w:tcPr>
          <w:p w14:paraId="0BC11D4D" w14:textId="5E0A39BE" w:rsidR="00370716" w:rsidRDefault="00370716" w:rsidP="00E21EDA">
            <w:pPr>
              <w:jc w:val="center"/>
              <w:rPr>
                <w:rFonts w:ascii="宋体" w:eastAsia="宋体" w:hAnsi="宋体" w:cs="宋体"/>
                <w:sz w:val="18"/>
                <w:szCs w:val="18"/>
              </w:rPr>
            </w:pPr>
          </w:p>
        </w:tc>
      </w:tr>
      <w:tr w:rsidR="00370716" w14:paraId="4C96A8EF" w14:textId="77777777" w:rsidTr="00C76D83">
        <w:trPr>
          <w:jc w:val="center"/>
        </w:trPr>
        <w:tc>
          <w:tcPr>
            <w:tcW w:w="346" w:type="dxa"/>
            <w:vMerge/>
            <w:tcBorders>
              <w:tl2br w:val="nil"/>
              <w:tr2bl w:val="nil"/>
            </w:tcBorders>
            <w:vAlign w:val="center"/>
          </w:tcPr>
          <w:p w14:paraId="7D2B0E20"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7C9DEE7" w14:textId="77777777" w:rsidR="00370716" w:rsidRDefault="00370716" w:rsidP="00E21EDA">
            <w:pPr>
              <w:jc w:val="center"/>
              <w:rPr>
                <w:rFonts w:ascii="宋体" w:eastAsia="宋体" w:hAnsi="宋体" w:cs="宋体"/>
                <w:sz w:val="16"/>
                <w:szCs w:val="16"/>
              </w:rPr>
            </w:pPr>
            <w:r>
              <w:rPr>
                <w:rFonts w:ascii="宋体" w:eastAsia="宋体" w:hAnsi="宋体" w:cs="宋体" w:hint="eastAsia"/>
                <w:sz w:val="16"/>
                <w:szCs w:val="16"/>
              </w:rPr>
              <w:t>6</w:t>
            </w:r>
          </w:p>
        </w:tc>
        <w:tc>
          <w:tcPr>
            <w:tcW w:w="663" w:type="dxa"/>
            <w:tcBorders>
              <w:tl2br w:val="nil"/>
              <w:tr2bl w:val="nil"/>
            </w:tcBorders>
            <w:vAlign w:val="center"/>
          </w:tcPr>
          <w:p w14:paraId="167938BC" w14:textId="03FFC065" w:rsidR="00370716" w:rsidRPr="0003181E" w:rsidRDefault="00370716" w:rsidP="00E21EDA">
            <w:pPr>
              <w:jc w:val="center"/>
              <w:rPr>
                <w:rFonts w:ascii="宋体" w:eastAsia="宋体" w:hAnsi="宋体" w:cs="宋体"/>
                <w:kern w:val="0"/>
                <w:sz w:val="16"/>
                <w:szCs w:val="16"/>
                <w:lang w:bidi="ar"/>
              </w:rPr>
            </w:pPr>
            <w:r w:rsidRPr="00047E1B">
              <w:rPr>
                <w:rFonts w:ascii="宋体" w:eastAsia="宋体" w:hAnsi="宋体" w:cs="宋体"/>
                <w:kern w:val="0"/>
                <w:sz w:val="16"/>
                <w:szCs w:val="16"/>
                <w:lang w:bidi="ar"/>
              </w:rPr>
              <w:t>13B04C16</w:t>
            </w:r>
          </w:p>
        </w:tc>
        <w:tc>
          <w:tcPr>
            <w:tcW w:w="2244" w:type="dxa"/>
            <w:tcBorders>
              <w:tl2br w:val="nil"/>
              <w:tr2bl w:val="nil"/>
            </w:tcBorders>
            <w:vAlign w:val="center"/>
          </w:tcPr>
          <w:p w14:paraId="43823EAB" w14:textId="47A1E266"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金融产品营销实务</w:t>
            </w:r>
          </w:p>
        </w:tc>
        <w:tc>
          <w:tcPr>
            <w:tcW w:w="374" w:type="dxa"/>
            <w:tcBorders>
              <w:tl2br w:val="nil"/>
              <w:tr2bl w:val="nil"/>
            </w:tcBorders>
            <w:vAlign w:val="center"/>
          </w:tcPr>
          <w:p w14:paraId="76AAECB3" w14:textId="04368E89" w:rsidR="00370716" w:rsidRDefault="00370716" w:rsidP="00E21EDA">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16479347" w14:textId="6D59A6C3" w:rsidR="00370716" w:rsidRDefault="00370716" w:rsidP="00E21EDA">
            <w:pPr>
              <w:jc w:val="center"/>
              <w:rPr>
                <w:rFonts w:ascii="宋体" w:eastAsia="宋体" w:hAnsi="宋体" w:cs="宋体"/>
                <w:sz w:val="18"/>
                <w:szCs w:val="18"/>
              </w:rPr>
            </w:pPr>
            <w:r w:rsidRPr="00966D1E">
              <w:rPr>
                <w:rFonts w:ascii="宋体" w:eastAsia="宋体" w:hAnsi="宋体" w:cs="宋体"/>
                <w:sz w:val="18"/>
                <w:szCs w:val="18"/>
              </w:rPr>
              <w:t>32</w:t>
            </w:r>
          </w:p>
        </w:tc>
        <w:tc>
          <w:tcPr>
            <w:tcW w:w="374" w:type="dxa"/>
            <w:tcBorders>
              <w:tl2br w:val="nil"/>
              <w:tr2bl w:val="nil"/>
            </w:tcBorders>
            <w:vAlign w:val="center"/>
          </w:tcPr>
          <w:p w14:paraId="52E9D532" w14:textId="0B5068C1" w:rsidR="00370716" w:rsidRDefault="00DE70BF" w:rsidP="00E21EDA">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FA4C729" w14:textId="0B2AF958" w:rsidR="00370716" w:rsidRDefault="00DE70BF" w:rsidP="00E21EDA">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1F797498" w14:textId="48504E41" w:rsidR="00370716" w:rsidRDefault="00DE70BF" w:rsidP="00E21EDA">
            <w:pPr>
              <w:jc w:val="center"/>
              <w:rPr>
                <w:rFonts w:ascii="宋体" w:eastAsia="宋体" w:hAnsi="宋体" w:cs="宋体"/>
                <w:sz w:val="18"/>
                <w:szCs w:val="18"/>
              </w:rPr>
            </w:pPr>
            <w:r>
              <w:rPr>
                <w:rFonts w:ascii="宋体" w:eastAsia="宋体" w:hAnsi="宋体" w:cs="宋体"/>
                <w:sz w:val="18"/>
                <w:szCs w:val="18"/>
              </w:rPr>
              <w:t>16</w:t>
            </w:r>
          </w:p>
        </w:tc>
        <w:tc>
          <w:tcPr>
            <w:tcW w:w="374" w:type="dxa"/>
            <w:tcBorders>
              <w:tl2br w:val="nil"/>
              <w:tr2bl w:val="nil"/>
            </w:tcBorders>
            <w:vAlign w:val="center"/>
          </w:tcPr>
          <w:p w14:paraId="117AB913"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2C1AB6D1"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17E42A26" w14:textId="0FDBD235"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2731AC74" w14:textId="7F1BF8EB"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37B19DE8"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340396DD" w14:textId="1BF04DFB"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8BF5E00" w14:textId="42119034" w:rsidR="00370716" w:rsidRDefault="00370716" w:rsidP="00E21EDA">
            <w:pPr>
              <w:jc w:val="center"/>
              <w:rPr>
                <w:rFonts w:ascii="宋体" w:eastAsia="宋体" w:hAnsi="宋体" w:cs="宋体"/>
                <w:sz w:val="18"/>
                <w:szCs w:val="18"/>
              </w:rPr>
            </w:pPr>
            <w:r w:rsidRPr="00047E1B">
              <w:rPr>
                <w:rFonts w:ascii="宋体" w:eastAsia="宋体" w:hAnsi="宋体" w:cs="宋体" w:hint="eastAsia"/>
                <w:sz w:val="18"/>
                <w:szCs w:val="18"/>
              </w:rPr>
              <w:t>√</w:t>
            </w:r>
          </w:p>
        </w:tc>
        <w:tc>
          <w:tcPr>
            <w:tcW w:w="386" w:type="dxa"/>
            <w:tcBorders>
              <w:tl2br w:val="nil"/>
              <w:tr2bl w:val="nil"/>
            </w:tcBorders>
            <w:vAlign w:val="center"/>
          </w:tcPr>
          <w:p w14:paraId="3085E4F1" w14:textId="77777777" w:rsidR="00370716" w:rsidRDefault="00370716" w:rsidP="00E21EDA">
            <w:pPr>
              <w:jc w:val="center"/>
              <w:rPr>
                <w:rFonts w:ascii="宋体" w:eastAsia="宋体" w:hAnsi="宋体" w:cs="宋体"/>
                <w:sz w:val="18"/>
                <w:szCs w:val="18"/>
              </w:rPr>
            </w:pPr>
          </w:p>
        </w:tc>
        <w:tc>
          <w:tcPr>
            <w:tcW w:w="1147" w:type="dxa"/>
            <w:tcBorders>
              <w:tl2br w:val="nil"/>
              <w:tr2bl w:val="nil"/>
            </w:tcBorders>
            <w:vAlign w:val="center"/>
          </w:tcPr>
          <w:p w14:paraId="1BACBB35" w14:textId="46461C32"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线下</w:t>
            </w:r>
          </w:p>
        </w:tc>
      </w:tr>
      <w:tr w:rsidR="00DE70BF" w14:paraId="7488B657" w14:textId="77777777" w:rsidTr="00C76D83">
        <w:trPr>
          <w:trHeight w:val="135"/>
          <w:jc w:val="center"/>
        </w:trPr>
        <w:tc>
          <w:tcPr>
            <w:tcW w:w="346" w:type="dxa"/>
            <w:vMerge/>
            <w:tcBorders>
              <w:tl2br w:val="nil"/>
              <w:tr2bl w:val="nil"/>
            </w:tcBorders>
            <w:vAlign w:val="center"/>
          </w:tcPr>
          <w:p w14:paraId="4ADBBA02" w14:textId="77777777" w:rsidR="00DE70BF" w:rsidRDefault="00DE70BF" w:rsidP="00DE70BF">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A7BA8C1" w14:textId="77777777" w:rsidR="00DE70BF" w:rsidRDefault="00DE70BF" w:rsidP="00DE70BF">
            <w:pPr>
              <w:jc w:val="center"/>
              <w:rPr>
                <w:rFonts w:ascii="宋体" w:eastAsia="宋体" w:hAnsi="宋体" w:cs="宋体"/>
                <w:sz w:val="18"/>
                <w:szCs w:val="18"/>
              </w:rPr>
            </w:pPr>
            <w:r>
              <w:rPr>
                <w:rFonts w:ascii="宋体" w:eastAsia="宋体" w:hAnsi="宋体" w:cs="宋体"/>
                <w:sz w:val="18"/>
                <w:szCs w:val="18"/>
              </w:rPr>
              <w:t>7</w:t>
            </w:r>
          </w:p>
        </w:tc>
        <w:tc>
          <w:tcPr>
            <w:tcW w:w="663" w:type="dxa"/>
            <w:tcBorders>
              <w:tl2br w:val="nil"/>
              <w:tr2bl w:val="nil"/>
            </w:tcBorders>
            <w:vAlign w:val="center"/>
          </w:tcPr>
          <w:p w14:paraId="2505DFA3" w14:textId="70E5C357" w:rsidR="00DE70BF" w:rsidRPr="00C50DB1" w:rsidRDefault="00DE70BF" w:rsidP="00DE70BF">
            <w:pPr>
              <w:widowControl/>
              <w:spacing w:line="240" w:lineRule="exact"/>
              <w:jc w:val="center"/>
              <w:textAlignment w:val="center"/>
              <w:rPr>
                <w:rFonts w:ascii="宋体" w:eastAsia="宋体" w:hAnsi="宋体" w:cs="宋体"/>
                <w:kern w:val="0"/>
                <w:sz w:val="16"/>
                <w:szCs w:val="16"/>
                <w:lang w:bidi="ar"/>
              </w:rPr>
            </w:pPr>
            <w:r w:rsidRPr="00C753A0">
              <w:rPr>
                <w:rFonts w:ascii="宋体" w:eastAsia="宋体" w:hAnsi="宋体" w:cs="宋体"/>
                <w:kern w:val="0"/>
                <w:sz w:val="16"/>
                <w:szCs w:val="16"/>
                <w:lang w:bidi="ar"/>
              </w:rPr>
              <w:t>11B04S09</w:t>
            </w:r>
          </w:p>
        </w:tc>
        <w:tc>
          <w:tcPr>
            <w:tcW w:w="2244" w:type="dxa"/>
            <w:tcBorders>
              <w:tl2br w:val="nil"/>
              <w:tr2bl w:val="nil"/>
            </w:tcBorders>
            <w:vAlign w:val="center"/>
          </w:tcPr>
          <w:p w14:paraId="6D613CCA" w14:textId="1212456F" w:rsidR="00DE70BF" w:rsidRDefault="00DE70BF" w:rsidP="00DE70BF">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国际金融</w:t>
            </w:r>
          </w:p>
        </w:tc>
        <w:tc>
          <w:tcPr>
            <w:tcW w:w="374" w:type="dxa"/>
            <w:tcBorders>
              <w:tl2br w:val="nil"/>
              <w:tr2bl w:val="nil"/>
            </w:tcBorders>
            <w:vAlign w:val="center"/>
          </w:tcPr>
          <w:p w14:paraId="466603A6" w14:textId="78E2AAD2" w:rsidR="00DE70BF" w:rsidRDefault="00DE70BF" w:rsidP="00DE70BF">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52A6D14B" w14:textId="2B20AA7E" w:rsidR="00DE70BF" w:rsidRDefault="00DE70BF" w:rsidP="00DE70BF">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vAlign w:val="center"/>
          </w:tcPr>
          <w:p w14:paraId="64B809DA" w14:textId="23F604B8" w:rsidR="00DE70BF" w:rsidRDefault="00DE70BF" w:rsidP="00DE70BF">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035EE7B6" w14:textId="501880F9" w:rsidR="00DE70BF" w:rsidRDefault="00DE70BF" w:rsidP="00DE70BF">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AEBD9BA" w14:textId="2B5E83BE"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50C9FA4" w14:textId="77777777"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00554627" w14:textId="63F0DB8D"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6270E51D" w14:textId="2A238DA9" w:rsidR="00DE70BF" w:rsidRDefault="00DE70BF" w:rsidP="00DE70BF">
            <w:pPr>
              <w:jc w:val="center"/>
              <w:rPr>
                <w:rFonts w:ascii="宋体" w:eastAsia="宋体" w:hAnsi="宋体" w:cs="宋体"/>
                <w:sz w:val="18"/>
                <w:szCs w:val="18"/>
              </w:rPr>
            </w:pPr>
            <w:r w:rsidRPr="00C753A0">
              <w:rPr>
                <w:rFonts w:ascii="宋体" w:eastAsia="宋体" w:hAnsi="宋体" w:cs="宋体" w:hint="eastAsia"/>
                <w:sz w:val="18"/>
                <w:szCs w:val="18"/>
              </w:rPr>
              <w:t>√</w:t>
            </w:r>
          </w:p>
        </w:tc>
        <w:tc>
          <w:tcPr>
            <w:tcW w:w="375" w:type="dxa"/>
            <w:tcBorders>
              <w:tl2br w:val="nil"/>
              <w:tr2bl w:val="nil"/>
            </w:tcBorders>
            <w:vAlign w:val="center"/>
          </w:tcPr>
          <w:p w14:paraId="2012640D" w14:textId="77777777"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7C9518C4" w14:textId="77777777"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7EE4136E" w14:textId="27CD9E31"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ECA6976" w14:textId="7196D95F" w:rsidR="00DE70BF" w:rsidRDefault="00DE70BF" w:rsidP="00DE70BF">
            <w:pPr>
              <w:jc w:val="center"/>
              <w:rPr>
                <w:rFonts w:ascii="宋体" w:eastAsia="宋体" w:hAnsi="宋体" w:cs="宋体"/>
                <w:sz w:val="18"/>
                <w:szCs w:val="18"/>
              </w:rPr>
            </w:pPr>
          </w:p>
        </w:tc>
        <w:tc>
          <w:tcPr>
            <w:tcW w:w="386" w:type="dxa"/>
            <w:tcBorders>
              <w:tl2br w:val="nil"/>
              <w:tr2bl w:val="nil"/>
            </w:tcBorders>
            <w:vAlign w:val="center"/>
          </w:tcPr>
          <w:p w14:paraId="063C8925" w14:textId="07D76387"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5B660989" w14:textId="73B31153" w:rsidR="00DE70BF" w:rsidRDefault="00DE70BF" w:rsidP="00DE70BF">
            <w:pPr>
              <w:spacing w:line="360" w:lineRule="auto"/>
              <w:jc w:val="center"/>
              <w:rPr>
                <w:rFonts w:ascii="宋体" w:eastAsia="宋体" w:hAnsi="宋体" w:cs="宋体"/>
                <w:sz w:val="18"/>
                <w:szCs w:val="18"/>
              </w:rPr>
            </w:pPr>
          </w:p>
        </w:tc>
      </w:tr>
      <w:tr w:rsidR="00DE70BF" w14:paraId="6078264A" w14:textId="77777777" w:rsidTr="00C76D83">
        <w:trPr>
          <w:jc w:val="center"/>
        </w:trPr>
        <w:tc>
          <w:tcPr>
            <w:tcW w:w="346" w:type="dxa"/>
            <w:vMerge/>
            <w:tcBorders>
              <w:tl2br w:val="nil"/>
              <w:tr2bl w:val="nil"/>
            </w:tcBorders>
            <w:vAlign w:val="center"/>
          </w:tcPr>
          <w:p w14:paraId="3BC82530" w14:textId="77777777" w:rsidR="00DE70BF" w:rsidRDefault="00DE70BF" w:rsidP="00DE70BF">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8476667" w14:textId="77777777" w:rsidR="00DE70BF" w:rsidRDefault="00DE70BF" w:rsidP="00DE70BF">
            <w:pPr>
              <w:jc w:val="center"/>
              <w:rPr>
                <w:rFonts w:ascii="宋体" w:eastAsia="宋体" w:hAnsi="宋体" w:cs="宋体"/>
                <w:sz w:val="18"/>
                <w:szCs w:val="18"/>
              </w:rPr>
            </w:pPr>
            <w:r>
              <w:rPr>
                <w:rFonts w:ascii="宋体" w:eastAsia="宋体" w:hAnsi="宋体" w:cs="宋体"/>
                <w:sz w:val="18"/>
                <w:szCs w:val="18"/>
              </w:rPr>
              <w:t>8</w:t>
            </w:r>
          </w:p>
        </w:tc>
        <w:tc>
          <w:tcPr>
            <w:tcW w:w="663" w:type="dxa"/>
            <w:tcBorders>
              <w:tl2br w:val="nil"/>
              <w:tr2bl w:val="nil"/>
            </w:tcBorders>
            <w:vAlign w:val="center"/>
          </w:tcPr>
          <w:p w14:paraId="3630273B" w14:textId="7165DD19" w:rsidR="00DE70BF" w:rsidRPr="00C50DB1" w:rsidRDefault="00DE70BF" w:rsidP="00DE70BF">
            <w:pPr>
              <w:widowControl/>
              <w:spacing w:line="240" w:lineRule="exact"/>
              <w:jc w:val="center"/>
              <w:textAlignment w:val="center"/>
              <w:rPr>
                <w:rFonts w:ascii="宋体" w:eastAsia="宋体" w:hAnsi="宋体" w:cs="宋体"/>
                <w:kern w:val="0"/>
                <w:sz w:val="16"/>
                <w:szCs w:val="16"/>
                <w:lang w:bidi="ar"/>
              </w:rPr>
            </w:pPr>
            <w:r w:rsidRPr="00C753A0">
              <w:rPr>
                <w:rFonts w:ascii="宋体" w:eastAsia="宋体" w:hAnsi="宋体" w:cs="宋体"/>
                <w:kern w:val="0"/>
                <w:sz w:val="16"/>
                <w:szCs w:val="16"/>
                <w:lang w:bidi="ar"/>
              </w:rPr>
              <w:t>13B02S08</w:t>
            </w:r>
          </w:p>
        </w:tc>
        <w:tc>
          <w:tcPr>
            <w:tcW w:w="2244" w:type="dxa"/>
            <w:tcBorders>
              <w:tl2br w:val="nil"/>
              <w:tr2bl w:val="nil"/>
            </w:tcBorders>
            <w:vAlign w:val="center"/>
          </w:tcPr>
          <w:p w14:paraId="705DC38B" w14:textId="0D9EFF34" w:rsidR="00DE70BF" w:rsidRDefault="00DE70BF" w:rsidP="00DE70BF">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证券投资交易</w:t>
            </w:r>
          </w:p>
        </w:tc>
        <w:tc>
          <w:tcPr>
            <w:tcW w:w="374" w:type="dxa"/>
            <w:tcBorders>
              <w:tl2br w:val="nil"/>
              <w:tr2bl w:val="nil"/>
            </w:tcBorders>
            <w:vAlign w:val="center"/>
          </w:tcPr>
          <w:p w14:paraId="5823A5C7" w14:textId="508AEE22" w:rsidR="00DE70BF" w:rsidRDefault="00DE70BF" w:rsidP="00DE70BF">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6A9BADEA" w14:textId="79B7C3D5" w:rsidR="00DE70BF" w:rsidRDefault="00DE70BF" w:rsidP="00DE70BF">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vAlign w:val="center"/>
          </w:tcPr>
          <w:p w14:paraId="716BD60D" w14:textId="3993D094" w:rsidR="00DE70BF" w:rsidRDefault="00DE70BF" w:rsidP="00DE70BF">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50FFAE14" w14:textId="2ECB0F63" w:rsidR="00DE70BF" w:rsidRDefault="00DE70BF" w:rsidP="00DE70BF">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BC60AC1" w14:textId="0FC4C4B8"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79797FA" w14:textId="77777777"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0DAE5A6B" w14:textId="77777777"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74CF7370" w14:textId="539B811E" w:rsidR="00DE70BF" w:rsidRDefault="00DE70BF" w:rsidP="00DE70BF">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558C9535" w14:textId="77777777"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0D450679" w14:textId="77777777"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2C15F8DF" w14:textId="37AD1062"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1F93D3B" w14:textId="431DF2B2" w:rsidR="00DE70BF" w:rsidRDefault="00DE70BF" w:rsidP="00DE70BF">
            <w:pPr>
              <w:jc w:val="center"/>
              <w:rPr>
                <w:rFonts w:ascii="宋体" w:eastAsia="宋体" w:hAnsi="宋体" w:cs="宋体"/>
                <w:sz w:val="18"/>
                <w:szCs w:val="18"/>
              </w:rPr>
            </w:pPr>
          </w:p>
        </w:tc>
        <w:tc>
          <w:tcPr>
            <w:tcW w:w="386" w:type="dxa"/>
            <w:tcBorders>
              <w:tl2br w:val="nil"/>
              <w:tr2bl w:val="nil"/>
            </w:tcBorders>
            <w:vAlign w:val="center"/>
          </w:tcPr>
          <w:p w14:paraId="31AEDF72" w14:textId="6D11F613"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CBED82E" w14:textId="77777777" w:rsidR="00DE70BF" w:rsidRDefault="00DE70BF" w:rsidP="00DE70BF">
            <w:pPr>
              <w:spacing w:line="360" w:lineRule="auto"/>
              <w:jc w:val="center"/>
              <w:rPr>
                <w:rFonts w:ascii="宋体" w:eastAsia="宋体" w:hAnsi="宋体" w:cs="宋体"/>
                <w:sz w:val="18"/>
                <w:szCs w:val="18"/>
              </w:rPr>
            </w:pPr>
          </w:p>
        </w:tc>
      </w:tr>
      <w:tr w:rsidR="00370716" w14:paraId="6DC36F42" w14:textId="77777777" w:rsidTr="00C76D83">
        <w:trPr>
          <w:jc w:val="center"/>
        </w:trPr>
        <w:tc>
          <w:tcPr>
            <w:tcW w:w="346" w:type="dxa"/>
            <w:vMerge/>
            <w:tcBorders>
              <w:tl2br w:val="nil"/>
              <w:tr2bl w:val="nil"/>
            </w:tcBorders>
            <w:vAlign w:val="center"/>
          </w:tcPr>
          <w:p w14:paraId="7C61CCF4"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F00B84E" w14:textId="77777777" w:rsidR="00370716" w:rsidRDefault="00370716" w:rsidP="00E21EDA">
            <w:pPr>
              <w:jc w:val="center"/>
              <w:rPr>
                <w:rFonts w:ascii="宋体" w:eastAsia="宋体" w:hAnsi="宋体" w:cs="宋体"/>
                <w:sz w:val="18"/>
                <w:szCs w:val="18"/>
              </w:rPr>
            </w:pPr>
            <w:r>
              <w:rPr>
                <w:rFonts w:ascii="宋体" w:eastAsia="宋体" w:hAnsi="宋体" w:cs="宋体"/>
                <w:sz w:val="18"/>
                <w:szCs w:val="18"/>
              </w:rPr>
              <w:t>9</w:t>
            </w:r>
          </w:p>
        </w:tc>
        <w:tc>
          <w:tcPr>
            <w:tcW w:w="663" w:type="dxa"/>
            <w:tcBorders>
              <w:tl2br w:val="nil"/>
              <w:tr2bl w:val="nil"/>
            </w:tcBorders>
            <w:vAlign w:val="center"/>
          </w:tcPr>
          <w:p w14:paraId="69AB785A" w14:textId="4FC1D7E5" w:rsidR="00370716" w:rsidRPr="00C50DB1" w:rsidRDefault="00370716" w:rsidP="00E21EDA">
            <w:pPr>
              <w:widowControl/>
              <w:spacing w:line="240" w:lineRule="exact"/>
              <w:jc w:val="center"/>
              <w:textAlignment w:val="center"/>
              <w:rPr>
                <w:rFonts w:ascii="宋体" w:eastAsia="宋体" w:hAnsi="宋体" w:cs="宋体"/>
                <w:kern w:val="0"/>
                <w:sz w:val="16"/>
                <w:szCs w:val="16"/>
                <w:lang w:bidi="ar"/>
              </w:rPr>
            </w:pPr>
            <w:r w:rsidRPr="00C753A0">
              <w:rPr>
                <w:rFonts w:ascii="宋体" w:eastAsia="宋体" w:hAnsi="宋体" w:cs="宋体"/>
                <w:kern w:val="0"/>
                <w:sz w:val="16"/>
                <w:szCs w:val="16"/>
                <w:lang w:bidi="ar"/>
              </w:rPr>
              <w:t>13B01C28</w:t>
            </w:r>
          </w:p>
        </w:tc>
        <w:tc>
          <w:tcPr>
            <w:tcW w:w="2244" w:type="dxa"/>
            <w:tcBorders>
              <w:tl2br w:val="nil"/>
              <w:tr2bl w:val="nil"/>
            </w:tcBorders>
            <w:vAlign w:val="center"/>
          </w:tcPr>
          <w:p w14:paraId="723503BC" w14:textId="2114C058" w:rsidR="00370716" w:rsidRDefault="00370716" w:rsidP="00E21EDA">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商业银行综合柜台业务</w:t>
            </w:r>
          </w:p>
        </w:tc>
        <w:tc>
          <w:tcPr>
            <w:tcW w:w="374" w:type="dxa"/>
            <w:tcBorders>
              <w:tl2br w:val="nil"/>
              <w:tr2bl w:val="nil"/>
            </w:tcBorders>
            <w:vAlign w:val="center"/>
          </w:tcPr>
          <w:p w14:paraId="76DD4AD7" w14:textId="5B190658" w:rsidR="00370716" w:rsidRDefault="00370716" w:rsidP="00E21EDA">
            <w:pPr>
              <w:jc w:val="center"/>
              <w:rPr>
                <w:rFonts w:ascii="宋体" w:eastAsia="宋体" w:hAnsi="宋体" w:cs="宋体"/>
                <w:sz w:val="18"/>
                <w:szCs w:val="18"/>
              </w:rPr>
            </w:pPr>
            <w:r>
              <w:rPr>
                <w:rFonts w:ascii="宋体" w:eastAsia="宋体" w:hAnsi="宋体" w:cs="宋体"/>
                <w:sz w:val="18"/>
                <w:szCs w:val="18"/>
              </w:rPr>
              <w:t>2</w:t>
            </w:r>
          </w:p>
        </w:tc>
        <w:tc>
          <w:tcPr>
            <w:tcW w:w="374" w:type="dxa"/>
            <w:tcBorders>
              <w:tl2br w:val="nil"/>
              <w:tr2bl w:val="nil"/>
            </w:tcBorders>
            <w:vAlign w:val="center"/>
          </w:tcPr>
          <w:p w14:paraId="228D0A93" w14:textId="4F018438" w:rsidR="00370716" w:rsidRDefault="00370716" w:rsidP="00E21EDA">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tcPr>
          <w:p w14:paraId="17DB759B" w14:textId="0B4B37D3" w:rsidR="00370716" w:rsidRDefault="00DE70BF" w:rsidP="00E21EDA">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93B8ABB" w14:textId="3C0AF7A4" w:rsidR="00370716" w:rsidRDefault="00DE70BF" w:rsidP="00E21EDA">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5C461674" w14:textId="579A04E3" w:rsidR="00370716" w:rsidRDefault="00DE70BF" w:rsidP="00E21EDA">
            <w:pPr>
              <w:jc w:val="center"/>
              <w:rPr>
                <w:rFonts w:ascii="宋体" w:eastAsia="宋体" w:hAnsi="宋体" w:cs="宋体"/>
                <w:sz w:val="18"/>
                <w:szCs w:val="18"/>
              </w:rPr>
            </w:pPr>
            <w:r>
              <w:rPr>
                <w:rFonts w:ascii="宋体" w:eastAsia="宋体" w:hAnsi="宋体" w:cs="宋体"/>
                <w:sz w:val="18"/>
                <w:szCs w:val="18"/>
              </w:rPr>
              <w:t>16</w:t>
            </w:r>
          </w:p>
        </w:tc>
        <w:tc>
          <w:tcPr>
            <w:tcW w:w="374" w:type="dxa"/>
            <w:tcBorders>
              <w:tl2br w:val="nil"/>
              <w:tr2bl w:val="nil"/>
            </w:tcBorders>
            <w:vAlign w:val="center"/>
          </w:tcPr>
          <w:p w14:paraId="07D836E9"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0CBF4929"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21666C6F" w14:textId="1C8F240F"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715A9D30" w14:textId="3A672439"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3C4D237D"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76573F5C" w14:textId="7A34B134"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C269B2B" w14:textId="527F0583"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01B8614" w14:textId="6E034289" w:rsidR="00370716" w:rsidRDefault="00370716" w:rsidP="00E21EDA">
            <w:pPr>
              <w:jc w:val="center"/>
              <w:rPr>
                <w:rFonts w:ascii="宋体" w:eastAsia="宋体" w:hAnsi="宋体" w:cs="宋体"/>
                <w:sz w:val="18"/>
                <w:szCs w:val="18"/>
              </w:rPr>
            </w:pPr>
          </w:p>
        </w:tc>
        <w:tc>
          <w:tcPr>
            <w:tcW w:w="1147" w:type="dxa"/>
            <w:tcBorders>
              <w:tl2br w:val="nil"/>
              <w:tr2bl w:val="nil"/>
            </w:tcBorders>
            <w:vAlign w:val="center"/>
          </w:tcPr>
          <w:p w14:paraId="7AF395B6" w14:textId="0E1C7AB5"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线下</w:t>
            </w:r>
          </w:p>
        </w:tc>
      </w:tr>
      <w:tr w:rsidR="00370716" w14:paraId="23001AB0" w14:textId="77777777" w:rsidTr="00C76D83">
        <w:trPr>
          <w:jc w:val="center"/>
        </w:trPr>
        <w:tc>
          <w:tcPr>
            <w:tcW w:w="346" w:type="dxa"/>
            <w:vMerge/>
            <w:tcBorders>
              <w:tl2br w:val="nil"/>
              <w:tr2bl w:val="nil"/>
            </w:tcBorders>
            <w:vAlign w:val="center"/>
          </w:tcPr>
          <w:p w14:paraId="7D9038D3"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0E0EE9D" w14:textId="77777777" w:rsidR="00370716" w:rsidRDefault="00370716" w:rsidP="00E21EDA">
            <w:pPr>
              <w:jc w:val="center"/>
              <w:rPr>
                <w:rFonts w:ascii="宋体" w:eastAsia="宋体" w:hAnsi="宋体" w:cs="宋体"/>
                <w:sz w:val="18"/>
                <w:szCs w:val="18"/>
              </w:rPr>
            </w:pPr>
            <w:r>
              <w:rPr>
                <w:rFonts w:ascii="宋体" w:eastAsia="宋体" w:hAnsi="宋体" w:cs="宋体"/>
                <w:sz w:val="18"/>
                <w:szCs w:val="18"/>
              </w:rPr>
              <w:t>10</w:t>
            </w:r>
          </w:p>
        </w:tc>
        <w:tc>
          <w:tcPr>
            <w:tcW w:w="663" w:type="dxa"/>
            <w:tcBorders>
              <w:tl2br w:val="nil"/>
              <w:tr2bl w:val="nil"/>
            </w:tcBorders>
            <w:vAlign w:val="center"/>
          </w:tcPr>
          <w:p w14:paraId="702ECF87" w14:textId="034A0EBB" w:rsidR="00370716" w:rsidRPr="00C50DB1" w:rsidRDefault="00370716" w:rsidP="00E21EDA">
            <w:pPr>
              <w:widowControl/>
              <w:spacing w:line="240" w:lineRule="exact"/>
              <w:jc w:val="center"/>
              <w:textAlignment w:val="center"/>
              <w:rPr>
                <w:rFonts w:ascii="宋体" w:eastAsia="宋体" w:hAnsi="宋体" w:cs="宋体"/>
                <w:kern w:val="0"/>
                <w:sz w:val="16"/>
                <w:szCs w:val="16"/>
                <w:lang w:bidi="ar"/>
              </w:rPr>
            </w:pPr>
            <w:r w:rsidRPr="00C753A0">
              <w:rPr>
                <w:rFonts w:ascii="宋体" w:eastAsia="宋体" w:hAnsi="宋体" w:cs="宋体"/>
                <w:kern w:val="0"/>
                <w:sz w:val="16"/>
                <w:szCs w:val="16"/>
                <w:lang w:bidi="ar"/>
              </w:rPr>
              <w:t>13B04C15</w:t>
            </w:r>
          </w:p>
        </w:tc>
        <w:tc>
          <w:tcPr>
            <w:tcW w:w="2244" w:type="dxa"/>
            <w:tcBorders>
              <w:tl2br w:val="nil"/>
              <w:tr2bl w:val="nil"/>
            </w:tcBorders>
            <w:vAlign w:val="center"/>
          </w:tcPr>
          <w:p w14:paraId="4EDC6DB8" w14:textId="35325F57" w:rsidR="00370716" w:rsidRDefault="00370716" w:rsidP="00E21EDA">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商业银行经营与管理</w:t>
            </w:r>
          </w:p>
        </w:tc>
        <w:tc>
          <w:tcPr>
            <w:tcW w:w="374" w:type="dxa"/>
            <w:tcBorders>
              <w:tl2br w:val="nil"/>
              <w:tr2bl w:val="nil"/>
            </w:tcBorders>
            <w:vAlign w:val="center"/>
          </w:tcPr>
          <w:p w14:paraId="796A1976" w14:textId="208DD919" w:rsidR="00370716" w:rsidRDefault="00370716" w:rsidP="00E21EDA">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765FBA1A" w14:textId="1270958B" w:rsidR="00370716" w:rsidRDefault="00370716" w:rsidP="00E21EDA">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tcPr>
          <w:p w14:paraId="5173698F" w14:textId="5B33EB3E" w:rsidR="00370716" w:rsidRDefault="00DE70BF" w:rsidP="00E21EDA">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3A5855D" w14:textId="52941553" w:rsidR="00370716" w:rsidRDefault="00DE70BF" w:rsidP="00E21EDA">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0FFA28A4" w14:textId="5CECE86D" w:rsidR="00370716" w:rsidRDefault="00DE70BF" w:rsidP="00E21EDA">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0AF5C59E"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11AAEE0E"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657B56A4" w14:textId="3D0555AE" w:rsidR="00370716" w:rsidRDefault="00370716" w:rsidP="00E21EDA">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47B7BD53"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6EE6FAA2"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2E29FEC1" w14:textId="00258EF9"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C1F0D27" w14:textId="3BEA83E8"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E485F3E" w14:textId="2ED31D85" w:rsidR="00370716" w:rsidRDefault="00370716" w:rsidP="00E21EDA">
            <w:pPr>
              <w:jc w:val="center"/>
              <w:rPr>
                <w:rFonts w:ascii="宋体" w:eastAsia="宋体" w:hAnsi="宋体" w:cs="宋体"/>
                <w:sz w:val="18"/>
                <w:szCs w:val="18"/>
              </w:rPr>
            </w:pPr>
          </w:p>
        </w:tc>
        <w:tc>
          <w:tcPr>
            <w:tcW w:w="1147" w:type="dxa"/>
            <w:tcBorders>
              <w:tl2br w:val="nil"/>
              <w:tr2bl w:val="nil"/>
            </w:tcBorders>
            <w:vAlign w:val="center"/>
          </w:tcPr>
          <w:p w14:paraId="697AB1B3" w14:textId="74204F0E"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线下</w:t>
            </w:r>
          </w:p>
        </w:tc>
      </w:tr>
      <w:tr w:rsidR="00DE70BF" w14:paraId="1C7AFF23" w14:textId="77777777" w:rsidTr="00C76D83">
        <w:trPr>
          <w:jc w:val="center"/>
        </w:trPr>
        <w:tc>
          <w:tcPr>
            <w:tcW w:w="346" w:type="dxa"/>
            <w:vMerge/>
            <w:tcBorders>
              <w:tl2br w:val="nil"/>
              <w:tr2bl w:val="nil"/>
            </w:tcBorders>
            <w:vAlign w:val="center"/>
          </w:tcPr>
          <w:p w14:paraId="560C92AD" w14:textId="77777777" w:rsidR="00DE70BF" w:rsidRDefault="00DE70BF" w:rsidP="00DE70BF">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B63CE4A" w14:textId="77777777" w:rsidR="00DE70BF" w:rsidRDefault="00DE70BF" w:rsidP="00DE70BF">
            <w:pPr>
              <w:jc w:val="center"/>
              <w:rPr>
                <w:rFonts w:ascii="宋体" w:eastAsia="宋体" w:hAnsi="宋体" w:cs="宋体"/>
                <w:sz w:val="18"/>
                <w:szCs w:val="18"/>
              </w:rPr>
            </w:pPr>
            <w:r>
              <w:rPr>
                <w:rFonts w:ascii="宋体" w:eastAsia="宋体" w:hAnsi="宋体" w:cs="宋体"/>
                <w:sz w:val="18"/>
                <w:szCs w:val="18"/>
              </w:rPr>
              <w:t>11</w:t>
            </w:r>
          </w:p>
        </w:tc>
        <w:tc>
          <w:tcPr>
            <w:tcW w:w="663" w:type="dxa"/>
            <w:tcBorders>
              <w:tl2br w:val="nil"/>
              <w:tr2bl w:val="nil"/>
            </w:tcBorders>
            <w:vAlign w:val="center"/>
          </w:tcPr>
          <w:p w14:paraId="7EEDC5BF" w14:textId="2443387E" w:rsidR="00DE70BF" w:rsidRPr="00C50DB1" w:rsidRDefault="00DE70BF" w:rsidP="00DE70BF">
            <w:pPr>
              <w:widowControl/>
              <w:spacing w:line="240" w:lineRule="exact"/>
              <w:jc w:val="center"/>
              <w:textAlignment w:val="center"/>
              <w:rPr>
                <w:rFonts w:ascii="宋体" w:eastAsia="宋体" w:hAnsi="宋体" w:cs="宋体"/>
                <w:kern w:val="0"/>
                <w:sz w:val="16"/>
                <w:szCs w:val="16"/>
                <w:lang w:bidi="ar"/>
              </w:rPr>
            </w:pPr>
            <w:r w:rsidRPr="00C753A0">
              <w:rPr>
                <w:rFonts w:ascii="宋体" w:eastAsia="宋体" w:hAnsi="宋体" w:cs="宋体"/>
                <w:kern w:val="0"/>
                <w:sz w:val="16"/>
                <w:szCs w:val="16"/>
                <w:lang w:bidi="ar"/>
              </w:rPr>
              <w:t>11B02C04</w:t>
            </w:r>
          </w:p>
        </w:tc>
        <w:tc>
          <w:tcPr>
            <w:tcW w:w="2244" w:type="dxa"/>
            <w:tcBorders>
              <w:tl2br w:val="nil"/>
              <w:tr2bl w:val="nil"/>
            </w:tcBorders>
            <w:vAlign w:val="center"/>
          </w:tcPr>
          <w:p w14:paraId="02C81A90" w14:textId="0B52EDCF" w:rsidR="00DE70BF" w:rsidRDefault="00DE70BF" w:rsidP="00DE70BF">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国际结算</w:t>
            </w:r>
          </w:p>
        </w:tc>
        <w:tc>
          <w:tcPr>
            <w:tcW w:w="374" w:type="dxa"/>
            <w:tcBorders>
              <w:tl2br w:val="nil"/>
              <w:tr2bl w:val="nil"/>
            </w:tcBorders>
            <w:vAlign w:val="center"/>
          </w:tcPr>
          <w:p w14:paraId="51AFC8A0" w14:textId="65B01F90" w:rsidR="00DE70BF" w:rsidRDefault="00DE70BF" w:rsidP="00DE70BF">
            <w:pPr>
              <w:jc w:val="center"/>
              <w:rPr>
                <w:rFonts w:ascii="宋体" w:eastAsia="宋体" w:hAnsi="宋体" w:cs="宋体"/>
                <w:sz w:val="18"/>
                <w:szCs w:val="18"/>
              </w:rPr>
            </w:pPr>
            <w:r>
              <w:rPr>
                <w:rFonts w:ascii="宋体" w:eastAsia="宋体" w:hAnsi="宋体" w:cs="宋体"/>
                <w:sz w:val="18"/>
                <w:szCs w:val="18"/>
              </w:rPr>
              <w:t>2</w:t>
            </w:r>
          </w:p>
        </w:tc>
        <w:tc>
          <w:tcPr>
            <w:tcW w:w="374" w:type="dxa"/>
            <w:tcBorders>
              <w:tl2br w:val="nil"/>
              <w:tr2bl w:val="nil"/>
            </w:tcBorders>
            <w:vAlign w:val="center"/>
          </w:tcPr>
          <w:p w14:paraId="5FB07273" w14:textId="15BFEC8E" w:rsidR="00DE70BF" w:rsidRDefault="00DE70BF" w:rsidP="00DE70BF">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tcPr>
          <w:p w14:paraId="0F238BD5" w14:textId="22E42C26" w:rsidR="00DE70BF" w:rsidRDefault="00DE70BF" w:rsidP="00DE70BF">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61B82CFD" w14:textId="5C9FD3B6" w:rsidR="00DE70BF" w:rsidRDefault="00DE70BF" w:rsidP="00DE70BF">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1A2D21B" w14:textId="3F7EF0AA"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E633ABE" w14:textId="77777777"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0FD131EA" w14:textId="77777777"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67749BE6" w14:textId="77777777"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7F8DA1BD" w14:textId="48146F16" w:rsidR="00DE70BF" w:rsidRDefault="00DE70BF" w:rsidP="00DE70BF">
            <w:pPr>
              <w:jc w:val="center"/>
              <w:rPr>
                <w:rFonts w:ascii="宋体" w:eastAsia="宋体" w:hAnsi="宋体" w:cs="宋体"/>
                <w:sz w:val="18"/>
                <w:szCs w:val="18"/>
              </w:rPr>
            </w:pPr>
            <w:r w:rsidRPr="00C753A0">
              <w:rPr>
                <w:rFonts w:ascii="宋体" w:eastAsia="宋体" w:hAnsi="宋体" w:cs="宋体" w:hint="eastAsia"/>
                <w:sz w:val="18"/>
                <w:szCs w:val="18"/>
              </w:rPr>
              <w:t>√</w:t>
            </w:r>
          </w:p>
        </w:tc>
        <w:tc>
          <w:tcPr>
            <w:tcW w:w="375" w:type="dxa"/>
            <w:tcBorders>
              <w:tl2br w:val="nil"/>
              <w:tr2bl w:val="nil"/>
            </w:tcBorders>
            <w:vAlign w:val="center"/>
          </w:tcPr>
          <w:p w14:paraId="7782D208" w14:textId="77777777"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70C07F34" w14:textId="524D2EA8"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3DCE94D" w14:textId="3580AC64" w:rsidR="00DE70BF" w:rsidRDefault="00DE70BF" w:rsidP="00DE70BF">
            <w:pPr>
              <w:jc w:val="center"/>
              <w:rPr>
                <w:rFonts w:ascii="宋体" w:eastAsia="宋体" w:hAnsi="宋体" w:cs="宋体"/>
                <w:sz w:val="18"/>
                <w:szCs w:val="18"/>
              </w:rPr>
            </w:pPr>
          </w:p>
        </w:tc>
        <w:tc>
          <w:tcPr>
            <w:tcW w:w="386" w:type="dxa"/>
            <w:tcBorders>
              <w:tl2br w:val="nil"/>
              <w:tr2bl w:val="nil"/>
            </w:tcBorders>
            <w:vAlign w:val="center"/>
          </w:tcPr>
          <w:p w14:paraId="6CEEE8BD" w14:textId="58BBBAFE"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4639C96" w14:textId="77777777" w:rsidR="00DE70BF" w:rsidRDefault="00DE70BF" w:rsidP="00DE70BF">
            <w:pPr>
              <w:jc w:val="center"/>
              <w:rPr>
                <w:rFonts w:ascii="宋体" w:eastAsia="宋体" w:hAnsi="宋体" w:cs="宋体"/>
                <w:sz w:val="18"/>
                <w:szCs w:val="18"/>
              </w:rPr>
            </w:pPr>
          </w:p>
        </w:tc>
      </w:tr>
      <w:tr w:rsidR="00DE70BF" w14:paraId="58602660" w14:textId="77777777" w:rsidTr="00A11241">
        <w:trPr>
          <w:jc w:val="center"/>
        </w:trPr>
        <w:tc>
          <w:tcPr>
            <w:tcW w:w="346" w:type="dxa"/>
            <w:vMerge/>
            <w:tcBorders>
              <w:tl2br w:val="nil"/>
              <w:tr2bl w:val="nil"/>
            </w:tcBorders>
            <w:vAlign w:val="center"/>
          </w:tcPr>
          <w:p w14:paraId="359A909F" w14:textId="77777777" w:rsidR="00DE70BF" w:rsidRDefault="00DE70BF" w:rsidP="00DE70BF">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5AAF25E" w14:textId="77777777" w:rsidR="00DE70BF" w:rsidRDefault="00DE70BF" w:rsidP="00DE70BF">
            <w:pPr>
              <w:jc w:val="center"/>
              <w:rPr>
                <w:rFonts w:ascii="宋体" w:eastAsia="宋体" w:hAnsi="宋体" w:cs="宋体"/>
                <w:sz w:val="18"/>
                <w:szCs w:val="18"/>
              </w:rPr>
            </w:pPr>
            <w:r>
              <w:rPr>
                <w:rFonts w:ascii="宋体" w:eastAsia="宋体" w:hAnsi="宋体" w:cs="宋体"/>
                <w:sz w:val="18"/>
                <w:szCs w:val="18"/>
              </w:rPr>
              <w:t>12</w:t>
            </w:r>
          </w:p>
        </w:tc>
        <w:tc>
          <w:tcPr>
            <w:tcW w:w="663" w:type="dxa"/>
            <w:tcBorders>
              <w:tl2br w:val="nil"/>
              <w:tr2bl w:val="nil"/>
            </w:tcBorders>
            <w:vAlign w:val="center"/>
          </w:tcPr>
          <w:p w14:paraId="0A20A205" w14:textId="62FA3E76" w:rsidR="00DE70BF" w:rsidRPr="00C50DB1" w:rsidRDefault="00DE70BF" w:rsidP="00DE70BF">
            <w:pPr>
              <w:widowControl/>
              <w:spacing w:line="240" w:lineRule="exact"/>
              <w:jc w:val="center"/>
              <w:textAlignment w:val="center"/>
              <w:rPr>
                <w:rFonts w:ascii="宋体" w:eastAsia="宋体" w:hAnsi="宋体" w:cs="宋体"/>
                <w:kern w:val="0"/>
                <w:sz w:val="16"/>
                <w:szCs w:val="16"/>
                <w:lang w:bidi="ar"/>
              </w:rPr>
            </w:pPr>
            <w:r w:rsidRPr="00C753A0">
              <w:rPr>
                <w:rFonts w:ascii="宋体" w:eastAsia="宋体" w:hAnsi="宋体" w:cs="宋体"/>
                <w:kern w:val="0"/>
                <w:sz w:val="16"/>
                <w:szCs w:val="16"/>
                <w:lang w:bidi="ar"/>
              </w:rPr>
              <w:t>13B02S07</w:t>
            </w:r>
          </w:p>
        </w:tc>
        <w:tc>
          <w:tcPr>
            <w:tcW w:w="2244" w:type="dxa"/>
            <w:tcBorders>
              <w:tl2br w:val="nil"/>
              <w:tr2bl w:val="nil"/>
            </w:tcBorders>
            <w:vAlign w:val="center"/>
          </w:tcPr>
          <w:p w14:paraId="20F45131" w14:textId="376AB383" w:rsidR="00DE70BF" w:rsidRDefault="00DE70BF" w:rsidP="00DE70BF">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个人理财</w:t>
            </w:r>
          </w:p>
        </w:tc>
        <w:tc>
          <w:tcPr>
            <w:tcW w:w="374" w:type="dxa"/>
            <w:tcBorders>
              <w:tl2br w:val="nil"/>
              <w:tr2bl w:val="nil"/>
            </w:tcBorders>
            <w:vAlign w:val="center"/>
          </w:tcPr>
          <w:p w14:paraId="57DB8131" w14:textId="1AE92C5D" w:rsidR="00DE70BF" w:rsidRDefault="00DE70BF" w:rsidP="00DE70BF">
            <w:pPr>
              <w:jc w:val="center"/>
              <w:rPr>
                <w:rFonts w:ascii="宋体" w:eastAsia="宋体" w:hAnsi="宋体" w:cs="宋体"/>
                <w:sz w:val="18"/>
                <w:szCs w:val="18"/>
              </w:rPr>
            </w:pPr>
            <w:r>
              <w:rPr>
                <w:rFonts w:ascii="宋体" w:eastAsia="宋体" w:hAnsi="宋体" w:cs="宋体"/>
                <w:sz w:val="18"/>
                <w:szCs w:val="18"/>
              </w:rPr>
              <w:t>2</w:t>
            </w:r>
          </w:p>
        </w:tc>
        <w:tc>
          <w:tcPr>
            <w:tcW w:w="374" w:type="dxa"/>
            <w:tcBorders>
              <w:tl2br w:val="nil"/>
              <w:tr2bl w:val="nil"/>
            </w:tcBorders>
            <w:vAlign w:val="center"/>
          </w:tcPr>
          <w:p w14:paraId="1AF81E14" w14:textId="055FBE2B" w:rsidR="00DE70BF" w:rsidRDefault="00DE70BF" w:rsidP="00DE70BF">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tcPr>
          <w:p w14:paraId="3BA6A09C" w14:textId="61F72574" w:rsidR="00DE70BF" w:rsidRDefault="00DE70BF" w:rsidP="00DE70BF">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026C551F" w14:textId="7226DE7E" w:rsidR="00DE70BF" w:rsidRDefault="00DE70BF" w:rsidP="00DE70BF">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110A2E94" w14:textId="059CC723"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EA98C9A" w14:textId="77777777"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5983E090" w14:textId="77777777" w:rsidR="00DE70BF" w:rsidRDefault="00DE70BF" w:rsidP="00DE70BF">
            <w:pPr>
              <w:jc w:val="center"/>
              <w:rPr>
                <w:rFonts w:ascii="宋体" w:eastAsia="宋体" w:hAnsi="宋体" w:cs="宋体"/>
                <w:sz w:val="18"/>
                <w:szCs w:val="18"/>
              </w:rPr>
            </w:pPr>
          </w:p>
        </w:tc>
        <w:tc>
          <w:tcPr>
            <w:tcW w:w="374" w:type="dxa"/>
            <w:tcBorders>
              <w:tl2br w:val="nil"/>
              <w:tr2bl w:val="nil"/>
            </w:tcBorders>
            <w:vAlign w:val="center"/>
          </w:tcPr>
          <w:p w14:paraId="334ACE61" w14:textId="56C0B026" w:rsidR="00DE70BF" w:rsidRDefault="00DE70BF" w:rsidP="00DE70BF">
            <w:pPr>
              <w:jc w:val="center"/>
              <w:rPr>
                <w:rFonts w:ascii="宋体" w:eastAsia="宋体" w:hAnsi="宋体" w:cs="宋体"/>
                <w:sz w:val="18"/>
                <w:szCs w:val="18"/>
              </w:rPr>
            </w:pPr>
            <w:r w:rsidRPr="00370716">
              <w:rPr>
                <w:rFonts w:ascii="宋体" w:eastAsia="宋体" w:hAnsi="宋体" w:cs="宋体" w:hint="eastAsia"/>
                <w:sz w:val="18"/>
                <w:szCs w:val="18"/>
              </w:rPr>
              <w:t>√</w:t>
            </w:r>
          </w:p>
        </w:tc>
        <w:tc>
          <w:tcPr>
            <w:tcW w:w="375" w:type="dxa"/>
            <w:tcBorders>
              <w:tl2br w:val="nil"/>
              <w:tr2bl w:val="nil"/>
            </w:tcBorders>
            <w:vAlign w:val="center"/>
          </w:tcPr>
          <w:p w14:paraId="57DC1F73" w14:textId="572E26C3"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32AF722B" w14:textId="77777777" w:rsidR="00DE70BF" w:rsidRDefault="00DE70BF" w:rsidP="00DE70BF">
            <w:pPr>
              <w:jc w:val="center"/>
              <w:rPr>
                <w:rFonts w:ascii="宋体" w:eastAsia="宋体" w:hAnsi="宋体" w:cs="宋体"/>
                <w:sz w:val="18"/>
                <w:szCs w:val="18"/>
              </w:rPr>
            </w:pPr>
          </w:p>
        </w:tc>
        <w:tc>
          <w:tcPr>
            <w:tcW w:w="375" w:type="dxa"/>
            <w:tcBorders>
              <w:tl2br w:val="nil"/>
              <w:tr2bl w:val="nil"/>
            </w:tcBorders>
            <w:vAlign w:val="center"/>
          </w:tcPr>
          <w:p w14:paraId="0FBBAAF9" w14:textId="1EE9D2AF"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D9AD3A5" w14:textId="24625278" w:rsidR="00DE70BF" w:rsidRDefault="00DE70BF" w:rsidP="00DE70BF">
            <w:pPr>
              <w:jc w:val="center"/>
              <w:rPr>
                <w:rFonts w:ascii="宋体" w:eastAsia="宋体" w:hAnsi="宋体" w:cs="宋体"/>
                <w:sz w:val="18"/>
                <w:szCs w:val="18"/>
              </w:rPr>
            </w:pPr>
          </w:p>
        </w:tc>
        <w:tc>
          <w:tcPr>
            <w:tcW w:w="386" w:type="dxa"/>
            <w:tcBorders>
              <w:tl2br w:val="nil"/>
              <w:tr2bl w:val="nil"/>
            </w:tcBorders>
            <w:vAlign w:val="center"/>
          </w:tcPr>
          <w:p w14:paraId="27B63BD5" w14:textId="35019391" w:rsidR="00DE70BF" w:rsidRDefault="00DE70BF" w:rsidP="00DE70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5221A85" w14:textId="6A24B776" w:rsidR="00DE70BF" w:rsidRDefault="00DE70BF" w:rsidP="00DE70BF">
            <w:pPr>
              <w:jc w:val="center"/>
              <w:rPr>
                <w:rFonts w:ascii="宋体" w:eastAsia="宋体" w:hAnsi="宋体" w:cs="宋体"/>
                <w:sz w:val="18"/>
                <w:szCs w:val="18"/>
              </w:rPr>
            </w:pPr>
          </w:p>
        </w:tc>
      </w:tr>
      <w:tr w:rsidR="00370716" w14:paraId="0E79CB23" w14:textId="77777777" w:rsidTr="00C76D83">
        <w:trPr>
          <w:jc w:val="center"/>
        </w:trPr>
        <w:tc>
          <w:tcPr>
            <w:tcW w:w="346" w:type="dxa"/>
            <w:vMerge/>
            <w:tcBorders>
              <w:tl2br w:val="nil"/>
              <w:tr2bl w:val="nil"/>
            </w:tcBorders>
            <w:vAlign w:val="center"/>
          </w:tcPr>
          <w:p w14:paraId="7BAD0458" w14:textId="77777777" w:rsidR="00370716" w:rsidRDefault="00370716" w:rsidP="00E21ED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78C8B25" w14:textId="77777777"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3</w:t>
            </w:r>
          </w:p>
        </w:tc>
        <w:tc>
          <w:tcPr>
            <w:tcW w:w="663" w:type="dxa"/>
            <w:tcBorders>
              <w:tl2br w:val="nil"/>
              <w:tr2bl w:val="nil"/>
            </w:tcBorders>
            <w:vAlign w:val="center"/>
          </w:tcPr>
          <w:p w14:paraId="25C2E8EE" w14:textId="7D013303" w:rsidR="00370716" w:rsidRPr="00C50DB1" w:rsidRDefault="00370716" w:rsidP="00E21EDA">
            <w:pPr>
              <w:widowControl/>
              <w:spacing w:line="240" w:lineRule="exact"/>
              <w:jc w:val="center"/>
              <w:textAlignment w:val="center"/>
              <w:rPr>
                <w:rFonts w:ascii="宋体" w:eastAsia="宋体" w:hAnsi="宋体" w:cs="宋体"/>
                <w:kern w:val="0"/>
                <w:sz w:val="16"/>
                <w:szCs w:val="16"/>
                <w:lang w:bidi="ar"/>
              </w:rPr>
            </w:pPr>
            <w:r w:rsidRPr="00C753A0">
              <w:rPr>
                <w:rFonts w:ascii="宋体" w:eastAsia="宋体" w:hAnsi="宋体" w:cs="宋体"/>
                <w:kern w:val="0"/>
                <w:sz w:val="16"/>
                <w:szCs w:val="16"/>
                <w:lang w:bidi="ar"/>
              </w:rPr>
              <w:t>13B02C12</w:t>
            </w:r>
          </w:p>
        </w:tc>
        <w:tc>
          <w:tcPr>
            <w:tcW w:w="2244" w:type="dxa"/>
            <w:tcBorders>
              <w:tl2br w:val="nil"/>
              <w:tr2bl w:val="nil"/>
            </w:tcBorders>
            <w:vAlign w:val="center"/>
          </w:tcPr>
          <w:p w14:paraId="416EA7CF" w14:textId="017A1A08" w:rsidR="00370716" w:rsidRPr="00C50DB1" w:rsidRDefault="00370716" w:rsidP="00E21EDA">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外汇交易实务</w:t>
            </w:r>
          </w:p>
        </w:tc>
        <w:tc>
          <w:tcPr>
            <w:tcW w:w="374" w:type="dxa"/>
            <w:tcBorders>
              <w:tl2br w:val="nil"/>
              <w:tr2bl w:val="nil"/>
            </w:tcBorders>
            <w:vAlign w:val="center"/>
          </w:tcPr>
          <w:p w14:paraId="4D2896A0" w14:textId="33D813B7" w:rsidR="00370716" w:rsidRPr="00C50DB1" w:rsidRDefault="00370716" w:rsidP="00E21EDA">
            <w:pPr>
              <w:jc w:val="center"/>
              <w:rPr>
                <w:rFonts w:ascii="宋体" w:eastAsia="宋体" w:hAnsi="宋体" w:cs="宋体"/>
                <w:sz w:val="18"/>
                <w:szCs w:val="18"/>
              </w:rPr>
            </w:pPr>
            <w:r w:rsidRPr="00C50DB1">
              <w:rPr>
                <w:rFonts w:ascii="宋体" w:eastAsia="宋体" w:hAnsi="宋体" w:cs="宋体"/>
                <w:sz w:val="18"/>
                <w:szCs w:val="18"/>
              </w:rPr>
              <w:t>2</w:t>
            </w:r>
          </w:p>
        </w:tc>
        <w:tc>
          <w:tcPr>
            <w:tcW w:w="374" w:type="dxa"/>
            <w:tcBorders>
              <w:tl2br w:val="nil"/>
              <w:tr2bl w:val="nil"/>
            </w:tcBorders>
            <w:vAlign w:val="center"/>
          </w:tcPr>
          <w:p w14:paraId="29275D94" w14:textId="58E3CA72" w:rsidR="00370716" w:rsidRDefault="00370716" w:rsidP="00E21EDA">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663DCE5B" w14:textId="6F82F384" w:rsidR="00370716" w:rsidRDefault="00DE70BF" w:rsidP="00E21EDA">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C225FDC" w14:textId="0E5E9168" w:rsidR="00370716" w:rsidRDefault="00DE70BF" w:rsidP="00E21EDA">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7DC45CDA" w14:textId="2083BFD4" w:rsidR="00370716" w:rsidRDefault="00DE70BF" w:rsidP="00E21EDA">
            <w:pPr>
              <w:jc w:val="center"/>
              <w:rPr>
                <w:rFonts w:ascii="宋体" w:eastAsia="宋体" w:hAnsi="宋体" w:cs="宋体"/>
                <w:sz w:val="18"/>
                <w:szCs w:val="18"/>
              </w:rPr>
            </w:pPr>
            <w:r>
              <w:rPr>
                <w:rFonts w:ascii="宋体" w:eastAsia="宋体" w:hAnsi="宋体" w:cs="宋体"/>
                <w:sz w:val="18"/>
                <w:szCs w:val="18"/>
              </w:rPr>
              <w:t>16</w:t>
            </w:r>
          </w:p>
        </w:tc>
        <w:tc>
          <w:tcPr>
            <w:tcW w:w="374" w:type="dxa"/>
            <w:tcBorders>
              <w:tl2br w:val="nil"/>
              <w:tr2bl w:val="nil"/>
            </w:tcBorders>
            <w:vAlign w:val="center"/>
          </w:tcPr>
          <w:p w14:paraId="712B009E"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19C39D1F" w14:textId="77777777" w:rsidR="00370716" w:rsidRDefault="00370716" w:rsidP="00E21EDA">
            <w:pPr>
              <w:jc w:val="center"/>
              <w:rPr>
                <w:rFonts w:ascii="宋体" w:eastAsia="宋体" w:hAnsi="宋体" w:cs="宋体"/>
                <w:sz w:val="18"/>
                <w:szCs w:val="18"/>
              </w:rPr>
            </w:pPr>
          </w:p>
        </w:tc>
        <w:tc>
          <w:tcPr>
            <w:tcW w:w="374" w:type="dxa"/>
            <w:tcBorders>
              <w:tl2br w:val="nil"/>
              <w:tr2bl w:val="nil"/>
            </w:tcBorders>
            <w:vAlign w:val="center"/>
          </w:tcPr>
          <w:p w14:paraId="006F5B26"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4B086CB6" w14:textId="35425CF9"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1D3F6CE5" w14:textId="77777777" w:rsidR="00370716" w:rsidRDefault="00370716" w:rsidP="00E21EDA">
            <w:pPr>
              <w:jc w:val="center"/>
              <w:rPr>
                <w:rFonts w:ascii="宋体" w:eastAsia="宋体" w:hAnsi="宋体" w:cs="宋体"/>
                <w:sz w:val="18"/>
                <w:szCs w:val="18"/>
              </w:rPr>
            </w:pPr>
          </w:p>
        </w:tc>
        <w:tc>
          <w:tcPr>
            <w:tcW w:w="375" w:type="dxa"/>
            <w:tcBorders>
              <w:tl2br w:val="nil"/>
              <w:tr2bl w:val="nil"/>
            </w:tcBorders>
            <w:vAlign w:val="center"/>
          </w:tcPr>
          <w:p w14:paraId="254145EA" w14:textId="5DAE4028"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423E8BD" w14:textId="3197D4BA" w:rsidR="00370716" w:rsidRPr="00AF30A9" w:rsidRDefault="00370716" w:rsidP="00E21EDA">
            <w:pPr>
              <w:jc w:val="center"/>
              <w:rPr>
                <w:rFonts w:ascii="宋体" w:eastAsia="宋体" w:hAnsi="宋体" w:cs="宋体"/>
                <w:sz w:val="18"/>
                <w:szCs w:val="18"/>
              </w:rPr>
            </w:pPr>
            <w:r w:rsidRPr="00AF30A9">
              <w:rPr>
                <w:rFonts w:ascii="宋体" w:eastAsia="宋体" w:hAnsi="宋体" w:cs="宋体" w:hint="eastAsia"/>
                <w:sz w:val="18"/>
                <w:szCs w:val="18"/>
              </w:rPr>
              <w:t>√</w:t>
            </w:r>
          </w:p>
        </w:tc>
        <w:tc>
          <w:tcPr>
            <w:tcW w:w="386" w:type="dxa"/>
            <w:tcBorders>
              <w:tl2br w:val="nil"/>
              <w:tr2bl w:val="nil"/>
            </w:tcBorders>
            <w:vAlign w:val="center"/>
          </w:tcPr>
          <w:p w14:paraId="00A4867C" w14:textId="77777777" w:rsidR="00370716" w:rsidRDefault="00370716" w:rsidP="00E21EDA">
            <w:pPr>
              <w:jc w:val="center"/>
              <w:rPr>
                <w:rFonts w:ascii="宋体" w:eastAsia="宋体" w:hAnsi="宋体" w:cs="宋体"/>
                <w:sz w:val="18"/>
                <w:szCs w:val="18"/>
              </w:rPr>
            </w:pPr>
          </w:p>
        </w:tc>
        <w:tc>
          <w:tcPr>
            <w:tcW w:w="1147" w:type="dxa"/>
            <w:tcBorders>
              <w:tl2br w:val="nil"/>
              <w:tr2bl w:val="nil"/>
            </w:tcBorders>
            <w:vAlign w:val="center"/>
          </w:tcPr>
          <w:p w14:paraId="42C80522" w14:textId="35234455" w:rsidR="00370716" w:rsidRDefault="00370716" w:rsidP="00E21EDA">
            <w:pPr>
              <w:jc w:val="center"/>
              <w:rPr>
                <w:rFonts w:ascii="宋体" w:eastAsia="宋体" w:hAnsi="宋体" w:cs="宋体"/>
                <w:sz w:val="18"/>
                <w:szCs w:val="18"/>
              </w:rPr>
            </w:pPr>
            <w:r>
              <w:rPr>
                <w:rFonts w:ascii="宋体" w:eastAsia="宋体" w:hAnsi="宋体" w:cs="宋体" w:hint="eastAsia"/>
                <w:sz w:val="18"/>
                <w:szCs w:val="18"/>
              </w:rPr>
              <w:t>线下</w:t>
            </w:r>
          </w:p>
        </w:tc>
      </w:tr>
      <w:tr w:rsidR="00370716" w14:paraId="041B2C87" w14:textId="77777777" w:rsidTr="00C76D83">
        <w:trPr>
          <w:jc w:val="center"/>
        </w:trPr>
        <w:tc>
          <w:tcPr>
            <w:tcW w:w="346" w:type="dxa"/>
            <w:vMerge/>
            <w:tcBorders>
              <w:tl2br w:val="nil"/>
              <w:tr2bl w:val="nil"/>
            </w:tcBorders>
            <w:vAlign w:val="center"/>
          </w:tcPr>
          <w:p w14:paraId="54025942" w14:textId="77777777" w:rsidR="00370716" w:rsidRDefault="00370716" w:rsidP="00370716">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92718CF" w14:textId="307D5A5C"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4</w:t>
            </w:r>
          </w:p>
        </w:tc>
        <w:tc>
          <w:tcPr>
            <w:tcW w:w="663" w:type="dxa"/>
            <w:tcBorders>
              <w:tl2br w:val="nil"/>
              <w:tr2bl w:val="nil"/>
            </w:tcBorders>
            <w:vAlign w:val="center"/>
          </w:tcPr>
          <w:p w14:paraId="6BEFA340" w14:textId="23EC4AD9" w:rsidR="00370716" w:rsidRPr="00C753A0" w:rsidRDefault="00370716" w:rsidP="00370716">
            <w:pPr>
              <w:widowControl/>
              <w:spacing w:line="240" w:lineRule="exact"/>
              <w:jc w:val="center"/>
              <w:textAlignment w:val="center"/>
              <w:rPr>
                <w:rFonts w:ascii="宋体" w:eastAsia="宋体" w:hAnsi="宋体" w:cs="宋体"/>
                <w:kern w:val="0"/>
                <w:sz w:val="16"/>
                <w:szCs w:val="16"/>
                <w:lang w:bidi="ar"/>
              </w:rPr>
            </w:pPr>
            <w:r w:rsidRPr="005B39F0">
              <w:rPr>
                <w:rFonts w:ascii="宋体" w:eastAsia="宋体" w:hAnsi="宋体" w:cs="宋体"/>
                <w:color w:val="000000"/>
                <w:kern w:val="0"/>
                <w:sz w:val="16"/>
                <w:szCs w:val="16"/>
                <w:lang w:bidi="ar"/>
              </w:rPr>
              <w:t>13B04S05</w:t>
            </w:r>
          </w:p>
        </w:tc>
        <w:tc>
          <w:tcPr>
            <w:tcW w:w="2244" w:type="dxa"/>
            <w:tcBorders>
              <w:tl2br w:val="nil"/>
              <w:tr2bl w:val="nil"/>
            </w:tcBorders>
            <w:vAlign w:val="center"/>
          </w:tcPr>
          <w:p w14:paraId="6356B75F" w14:textId="3B002459" w:rsidR="00370716" w:rsidRDefault="00370716" w:rsidP="00370716">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保险理论与实务</w:t>
            </w:r>
          </w:p>
        </w:tc>
        <w:tc>
          <w:tcPr>
            <w:tcW w:w="374" w:type="dxa"/>
            <w:tcBorders>
              <w:tl2br w:val="nil"/>
              <w:tr2bl w:val="nil"/>
            </w:tcBorders>
            <w:vAlign w:val="center"/>
          </w:tcPr>
          <w:p w14:paraId="10C5B1B9" w14:textId="0F7F490B" w:rsidR="00370716" w:rsidRPr="00C50DB1" w:rsidRDefault="00370716" w:rsidP="00370716">
            <w:pPr>
              <w:jc w:val="center"/>
              <w:rPr>
                <w:rFonts w:ascii="宋体" w:eastAsia="宋体" w:hAnsi="宋体" w:cs="宋体"/>
                <w:sz w:val="18"/>
                <w:szCs w:val="18"/>
              </w:rPr>
            </w:pPr>
            <w:r w:rsidRPr="00983A19">
              <w:rPr>
                <w:rFonts w:ascii="宋体" w:eastAsia="宋体" w:hAnsi="宋体" w:cs="宋体"/>
                <w:sz w:val="18"/>
                <w:szCs w:val="18"/>
              </w:rPr>
              <w:t>4</w:t>
            </w:r>
          </w:p>
        </w:tc>
        <w:tc>
          <w:tcPr>
            <w:tcW w:w="374" w:type="dxa"/>
            <w:tcBorders>
              <w:tl2br w:val="nil"/>
              <w:tr2bl w:val="nil"/>
            </w:tcBorders>
            <w:vAlign w:val="center"/>
          </w:tcPr>
          <w:p w14:paraId="0B3FC380" w14:textId="2121F541" w:rsidR="00370716" w:rsidRDefault="00370716" w:rsidP="00370716">
            <w:pPr>
              <w:jc w:val="center"/>
              <w:rPr>
                <w:rFonts w:ascii="宋体" w:eastAsia="宋体" w:hAnsi="宋体" w:cs="宋体"/>
                <w:sz w:val="18"/>
                <w:szCs w:val="18"/>
              </w:rPr>
            </w:pPr>
            <w:r w:rsidRPr="00983A19">
              <w:rPr>
                <w:rFonts w:ascii="宋体" w:eastAsia="宋体" w:hAnsi="宋体" w:cs="宋体"/>
                <w:sz w:val="18"/>
                <w:szCs w:val="18"/>
              </w:rPr>
              <w:t>64</w:t>
            </w:r>
          </w:p>
        </w:tc>
        <w:tc>
          <w:tcPr>
            <w:tcW w:w="374" w:type="dxa"/>
            <w:tcBorders>
              <w:tl2br w:val="nil"/>
              <w:tr2bl w:val="nil"/>
            </w:tcBorders>
            <w:vAlign w:val="center"/>
          </w:tcPr>
          <w:p w14:paraId="283BCF4E" w14:textId="2ECA7251" w:rsidR="00370716" w:rsidRDefault="00370716" w:rsidP="00370716">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198CB9F5" w14:textId="27904DA4"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6C69E95" w14:textId="65FF599A"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CBE84E8"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43FD9CC3"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7373AE91" w14:textId="77777777"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37FCE6B0" w14:textId="101D5EA9" w:rsidR="00370716" w:rsidRDefault="00370716" w:rsidP="00370716">
            <w:pPr>
              <w:jc w:val="center"/>
              <w:rPr>
                <w:rFonts w:ascii="宋体" w:eastAsia="宋体" w:hAnsi="宋体" w:cs="宋体"/>
                <w:sz w:val="18"/>
                <w:szCs w:val="18"/>
              </w:rPr>
            </w:pPr>
            <w:r w:rsidRPr="005B39F0">
              <w:rPr>
                <w:rFonts w:ascii="宋体" w:eastAsia="宋体" w:hAnsi="宋体" w:cs="宋体" w:hint="eastAsia"/>
                <w:sz w:val="18"/>
                <w:szCs w:val="18"/>
              </w:rPr>
              <w:t>√</w:t>
            </w:r>
          </w:p>
        </w:tc>
        <w:tc>
          <w:tcPr>
            <w:tcW w:w="375" w:type="dxa"/>
            <w:tcBorders>
              <w:tl2br w:val="nil"/>
              <w:tr2bl w:val="nil"/>
            </w:tcBorders>
            <w:vAlign w:val="center"/>
          </w:tcPr>
          <w:p w14:paraId="7C2ACB12" w14:textId="77777777"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10BD6947" w14:textId="51C53A95"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D7C8675" w14:textId="77777777" w:rsidR="00370716" w:rsidRPr="00AF30A9" w:rsidRDefault="00370716" w:rsidP="00370716">
            <w:pPr>
              <w:jc w:val="center"/>
              <w:rPr>
                <w:rFonts w:ascii="宋体" w:eastAsia="宋体" w:hAnsi="宋体" w:cs="宋体"/>
                <w:sz w:val="18"/>
                <w:szCs w:val="18"/>
              </w:rPr>
            </w:pPr>
          </w:p>
        </w:tc>
        <w:tc>
          <w:tcPr>
            <w:tcW w:w="386" w:type="dxa"/>
            <w:tcBorders>
              <w:tl2br w:val="nil"/>
              <w:tr2bl w:val="nil"/>
            </w:tcBorders>
            <w:vAlign w:val="center"/>
          </w:tcPr>
          <w:p w14:paraId="3D3F2327" w14:textId="16654105"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3A34512E" w14:textId="77777777" w:rsidR="00370716" w:rsidRDefault="00370716" w:rsidP="00370716">
            <w:pPr>
              <w:jc w:val="center"/>
              <w:rPr>
                <w:rFonts w:ascii="宋体" w:eastAsia="宋体" w:hAnsi="宋体" w:cs="宋体"/>
                <w:sz w:val="18"/>
                <w:szCs w:val="18"/>
              </w:rPr>
            </w:pPr>
          </w:p>
        </w:tc>
      </w:tr>
      <w:tr w:rsidR="00230320" w14:paraId="4EEC2323" w14:textId="77777777" w:rsidTr="00C76D83">
        <w:trPr>
          <w:trHeight w:val="292"/>
          <w:jc w:val="center"/>
        </w:trPr>
        <w:tc>
          <w:tcPr>
            <w:tcW w:w="3560" w:type="dxa"/>
            <w:gridSpan w:val="4"/>
            <w:tcBorders>
              <w:tl2br w:val="nil"/>
              <w:tr2bl w:val="nil"/>
            </w:tcBorders>
            <w:shd w:val="clear" w:color="auto" w:fill="D8D8D8" w:themeFill="background1" w:themeFillShade="D8"/>
            <w:vAlign w:val="center"/>
          </w:tcPr>
          <w:p w14:paraId="7172BE3A"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59F89FF8" w14:textId="2ACF4958" w:rsidR="00230320" w:rsidRDefault="00370716" w:rsidP="00C76D83">
            <w:pPr>
              <w:spacing w:line="360" w:lineRule="auto"/>
              <w:jc w:val="center"/>
              <w:rPr>
                <w:rFonts w:ascii="宋体" w:eastAsia="宋体" w:hAnsi="宋体" w:cs="宋体"/>
                <w:b/>
                <w:bCs/>
                <w:sz w:val="18"/>
                <w:szCs w:val="18"/>
              </w:rPr>
            </w:pPr>
            <w:r>
              <w:rPr>
                <w:rFonts w:ascii="宋体" w:eastAsia="宋体" w:hAnsi="宋体" w:cs="宋体"/>
                <w:b/>
                <w:bCs/>
                <w:sz w:val="18"/>
                <w:szCs w:val="18"/>
              </w:rPr>
              <w:t>42</w:t>
            </w:r>
          </w:p>
        </w:tc>
        <w:tc>
          <w:tcPr>
            <w:tcW w:w="374" w:type="dxa"/>
            <w:tcBorders>
              <w:tl2br w:val="nil"/>
              <w:tr2bl w:val="nil"/>
            </w:tcBorders>
            <w:shd w:val="clear" w:color="auto" w:fill="D8D8D8" w:themeFill="background1" w:themeFillShade="D8"/>
            <w:vAlign w:val="center"/>
          </w:tcPr>
          <w:p w14:paraId="321DD253" w14:textId="13CC5ECC" w:rsidR="00230320" w:rsidRDefault="00230320" w:rsidP="00C76D83">
            <w:pPr>
              <w:spacing w:line="360" w:lineRule="auto"/>
              <w:jc w:val="center"/>
              <w:rPr>
                <w:rFonts w:ascii="宋体" w:eastAsia="宋体" w:hAnsi="宋体" w:cs="宋体"/>
                <w:b/>
                <w:bCs/>
                <w:sz w:val="18"/>
                <w:szCs w:val="18"/>
              </w:rPr>
            </w:pPr>
            <w:r>
              <w:rPr>
                <w:rFonts w:ascii="宋体" w:eastAsia="宋体" w:hAnsi="宋体" w:cs="宋体"/>
                <w:b/>
                <w:bCs/>
                <w:sz w:val="18"/>
                <w:szCs w:val="18"/>
              </w:rPr>
              <w:t>6</w:t>
            </w:r>
            <w:r w:rsidR="00370716">
              <w:rPr>
                <w:rFonts w:ascii="宋体" w:eastAsia="宋体" w:hAnsi="宋体" w:cs="宋体"/>
                <w:b/>
                <w:bCs/>
                <w:sz w:val="18"/>
                <w:szCs w:val="18"/>
              </w:rPr>
              <w:t>66</w:t>
            </w:r>
          </w:p>
        </w:tc>
        <w:tc>
          <w:tcPr>
            <w:tcW w:w="374" w:type="dxa"/>
            <w:tcBorders>
              <w:tl2br w:val="nil"/>
              <w:tr2bl w:val="nil"/>
            </w:tcBorders>
            <w:shd w:val="clear" w:color="auto" w:fill="D8D8D8" w:themeFill="background1" w:themeFillShade="D8"/>
            <w:vAlign w:val="center"/>
          </w:tcPr>
          <w:p w14:paraId="3D1A7CD7" w14:textId="77777777" w:rsidR="00230320" w:rsidRDefault="00230320" w:rsidP="00C76D83">
            <w:pPr>
              <w:jc w:val="center"/>
              <w:rPr>
                <w:rFonts w:ascii="宋体" w:eastAsia="宋体" w:hAnsi="宋体" w:cs="宋体"/>
                <w:b/>
                <w:bCs/>
                <w:sz w:val="18"/>
                <w:szCs w:val="18"/>
              </w:rPr>
            </w:pPr>
            <w:r>
              <w:rPr>
                <w:rFonts w:ascii="宋体" w:eastAsia="宋体" w:hAnsi="宋体" w:cs="宋体"/>
                <w:b/>
                <w:bCs/>
                <w:sz w:val="18"/>
                <w:szCs w:val="18"/>
              </w:rPr>
              <w:t>378</w:t>
            </w:r>
          </w:p>
        </w:tc>
        <w:tc>
          <w:tcPr>
            <w:tcW w:w="374" w:type="dxa"/>
            <w:tcBorders>
              <w:tl2br w:val="nil"/>
              <w:tr2bl w:val="nil"/>
            </w:tcBorders>
            <w:shd w:val="clear" w:color="auto" w:fill="D8D8D8" w:themeFill="background1" w:themeFillShade="D8"/>
            <w:vAlign w:val="center"/>
          </w:tcPr>
          <w:p w14:paraId="3C3410E8" w14:textId="77777777" w:rsidR="00230320" w:rsidRDefault="00230320" w:rsidP="00C76D83">
            <w:pPr>
              <w:jc w:val="center"/>
              <w:rPr>
                <w:rFonts w:ascii="宋体" w:eastAsia="宋体" w:hAnsi="宋体" w:cs="宋体"/>
                <w:b/>
                <w:bCs/>
                <w:sz w:val="18"/>
                <w:szCs w:val="18"/>
              </w:rPr>
            </w:pPr>
            <w:r>
              <w:rPr>
                <w:rFonts w:ascii="宋体" w:eastAsia="宋体" w:hAnsi="宋体" w:cs="宋体"/>
                <w:b/>
                <w:bCs/>
                <w:sz w:val="18"/>
                <w:szCs w:val="18"/>
              </w:rPr>
              <w:t>288</w:t>
            </w:r>
          </w:p>
        </w:tc>
        <w:tc>
          <w:tcPr>
            <w:tcW w:w="374" w:type="dxa"/>
            <w:tcBorders>
              <w:tl2br w:val="nil"/>
              <w:tr2bl w:val="nil"/>
            </w:tcBorders>
            <w:shd w:val="clear" w:color="auto" w:fill="D8D8D8" w:themeFill="background1" w:themeFillShade="D8"/>
            <w:vAlign w:val="center"/>
          </w:tcPr>
          <w:p w14:paraId="34797517" w14:textId="393B6FE7" w:rsidR="00230320" w:rsidRDefault="00DE70BF" w:rsidP="00C76D83">
            <w:pPr>
              <w:jc w:val="center"/>
              <w:rPr>
                <w:rFonts w:ascii="宋体" w:eastAsia="宋体" w:hAnsi="宋体" w:cs="宋体"/>
                <w:b/>
                <w:bCs/>
                <w:sz w:val="18"/>
                <w:szCs w:val="18"/>
              </w:rPr>
            </w:pPr>
            <w:r>
              <w:rPr>
                <w:rFonts w:ascii="宋体" w:eastAsia="宋体" w:hAnsi="宋体" w:cs="宋体"/>
                <w:b/>
                <w:bCs/>
                <w:sz w:val="18"/>
                <w:szCs w:val="18"/>
              </w:rPr>
              <w:t>96</w:t>
            </w:r>
          </w:p>
        </w:tc>
        <w:tc>
          <w:tcPr>
            <w:tcW w:w="374" w:type="dxa"/>
            <w:tcBorders>
              <w:tl2br w:val="nil"/>
              <w:tr2bl w:val="nil"/>
            </w:tcBorders>
            <w:shd w:val="clear" w:color="auto" w:fill="D8D8D8" w:themeFill="background1" w:themeFillShade="D8"/>
            <w:vAlign w:val="center"/>
          </w:tcPr>
          <w:p w14:paraId="328DC0E8"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032E5E0D"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24DABD11"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7693EC53"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23DE1102"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193F4016"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2A8A54F9"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17EAAB27" w14:textId="77777777" w:rsidR="00230320" w:rsidRDefault="00230320" w:rsidP="00C76D83">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20B4B0B7" w14:textId="77777777" w:rsidR="00230320" w:rsidRDefault="00230320" w:rsidP="00C76D83">
            <w:pPr>
              <w:jc w:val="center"/>
              <w:rPr>
                <w:rFonts w:ascii="宋体" w:eastAsia="宋体" w:hAnsi="宋体" w:cs="宋体"/>
                <w:b/>
                <w:bCs/>
                <w:sz w:val="18"/>
                <w:szCs w:val="18"/>
              </w:rPr>
            </w:pPr>
          </w:p>
        </w:tc>
      </w:tr>
      <w:tr w:rsidR="00370716" w14:paraId="630D71BC" w14:textId="77777777" w:rsidTr="00C76D83">
        <w:trPr>
          <w:jc w:val="center"/>
        </w:trPr>
        <w:tc>
          <w:tcPr>
            <w:tcW w:w="346" w:type="dxa"/>
            <w:vMerge w:val="restart"/>
            <w:tcBorders>
              <w:tl2br w:val="nil"/>
              <w:tr2bl w:val="nil"/>
            </w:tcBorders>
            <w:vAlign w:val="center"/>
          </w:tcPr>
          <w:p w14:paraId="540CDA91" w14:textId="77777777" w:rsidR="00370716" w:rsidRDefault="00370716" w:rsidP="00370716">
            <w:pPr>
              <w:spacing w:line="280" w:lineRule="exact"/>
              <w:jc w:val="center"/>
              <w:rPr>
                <w:rFonts w:ascii="宋体" w:eastAsia="宋体" w:hAnsi="宋体" w:cs="宋体"/>
                <w:sz w:val="18"/>
                <w:szCs w:val="18"/>
              </w:rPr>
            </w:pPr>
            <w:r w:rsidRPr="00782F2D">
              <w:rPr>
                <w:rFonts w:ascii="宋体" w:eastAsia="宋体" w:hAnsi="宋体" w:cs="宋体" w:hint="eastAsia"/>
                <w:sz w:val="18"/>
                <w:szCs w:val="18"/>
              </w:rPr>
              <w:t>职业能力拓展课</w:t>
            </w:r>
          </w:p>
        </w:tc>
        <w:tc>
          <w:tcPr>
            <w:tcW w:w="307" w:type="dxa"/>
            <w:tcBorders>
              <w:tl2br w:val="nil"/>
              <w:tr2bl w:val="nil"/>
            </w:tcBorders>
            <w:vAlign w:val="center"/>
          </w:tcPr>
          <w:p w14:paraId="0C29D940" w14:textId="77777777" w:rsidR="00370716" w:rsidRDefault="00370716" w:rsidP="00370716">
            <w:pPr>
              <w:jc w:val="center"/>
              <w:rPr>
                <w:rFonts w:ascii="宋体" w:eastAsia="宋体" w:hAnsi="宋体" w:cs="宋体"/>
                <w:sz w:val="18"/>
                <w:szCs w:val="18"/>
              </w:rPr>
            </w:pPr>
            <w:r>
              <w:rPr>
                <w:rFonts w:ascii="宋体" w:eastAsia="宋体" w:hAnsi="宋体" w:cs="宋体"/>
                <w:sz w:val="18"/>
                <w:szCs w:val="18"/>
              </w:rPr>
              <w:t>1</w:t>
            </w:r>
          </w:p>
        </w:tc>
        <w:tc>
          <w:tcPr>
            <w:tcW w:w="663" w:type="dxa"/>
            <w:tcBorders>
              <w:tl2br w:val="nil"/>
              <w:tr2bl w:val="nil"/>
            </w:tcBorders>
            <w:vAlign w:val="center"/>
          </w:tcPr>
          <w:p w14:paraId="3C80274B" w14:textId="4BF432FD" w:rsidR="00370716" w:rsidRDefault="00370716" w:rsidP="00370716">
            <w:pPr>
              <w:jc w:val="center"/>
              <w:rPr>
                <w:rFonts w:ascii="宋体" w:eastAsia="宋体" w:hAnsi="宋体" w:cs="宋体"/>
                <w:sz w:val="16"/>
                <w:szCs w:val="16"/>
              </w:rPr>
            </w:pPr>
            <w:r w:rsidRPr="005B39F0">
              <w:rPr>
                <w:rFonts w:ascii="宋体" w:eastAsia="宋体" w:hAnsi="宋体" w:cs="宋体"/>
                <w:color w:val="000000"/>
                <w:kern w:val="0"/>
                <w:sz w:val="16"/>
                <w:szCs w:val="16"/>
                <w:lang w:bidi="ar"/>
              </w:rPr>
              <w:t>13B02C02</w:t>
            </w:r>
          </w:p>
        </w:tc>
        <w:tc>
          <w:tcPr>
            <w:tcW w:w="2244" w:type="dxa"/>
            <w:tcBorders>
              <w:tl2br w:val="nil"/>
              <w:tr2bl w:val="nil"/>
            </w:tcBorders>
            <w:vAlign w:val="center"/>
          </w:tcPr>
          <w:p w14:paraId="1B70472F" w14:textId="7254E188" w:rsidR="00370716" w:rsidRDefault="00370716" w:rsidP="00370716">
            <w:pPr>
              <w:spacing w:line="360" w:lineRule="auto"/>
              <w:jc w:val="center"/>
              <w:rPr>
                <w:rFonts w:ascii="宋体" w:eastAsia="宋体" w:hAnsi="宋体" w:cs="宋体"/>
                <w:sz w:val="18"/>
                <w:szCs w:val="18"/>
              </w:rPr>
            </w:pPr>
            <w:r>
              <w:rPr>
                <w:rFonts w:ascii="宋体" w:eastAsia="宋体" w:hAnsi="宋体" w:cs="宋体" w:hint="eastAsia"/>
                <w:kern w:val="0"/>
                <w:sz w:val="18"/>
                <w:szCs w:val="18"/>
                <w:lang w:bidi="ar"/>
              </w:rPr>
              <w:t>金融法规与案例</w:t>
            </w:r>
          </w:p>
        </w:tc>
        <w:tc>
          <w:tcPr>
            <w:tcW w:w="374" w:type="dxa"/>
            <w:tcBorders>
              <w:tl2br w:val="nil"/>
              <w:tr2bl w:val="nil"/>
            </w:tcBorders>
            <w:vAlign w:val="center"/>
          </w:tcPr>
          <w:p w14:paraId="3D678EDF" w14:textId="3D5D2581" w:rsidR="00370716" w:rsidRDefault="00370716" w:rsidP="00370716">
            <w:pPr>
              <w:spacing w:line="360" w:lineRule="auto"/>
              <w:jc w:val="center"/>
              <w:rPr>
                <w:rFonts w:ascii="宋体" w:eastAsia="宋体" w:hAnsi="宋体" w:cs="宋体"/>
                <w:sz w:val="18"/>
                <w:szCs w:val="18"/>
              </w:rPr>
            </w:pPr>
            <w:r>
              <w:rPr>
                <w:rFonts w:ascii="宋体" w:eastAsia="宋体" w:hAnsi="宋体" w:cs="宋体"/>
                <w:kern w:val="0"/>
                <w:sz w:val="18"/>
                <w:szCs w:val="18"/>
                <w:lang w:bidi="ar"/>
              </w:rPr>
              <w:t>4</w:t>
            </w:r>
          </w:p>
        </w:tc>
        <w:tc>
          <w:tcPr>
            <w:tcW w:w="374" w:type="dxa"/>
            <w:tcBorders>
              <w:tl2br w:val="nil"/>
              <w:tr2bl w:val="nil"/>
            </w:tcBorders>
            <w:vAlign w:val="center"/>
          </w:tcPr>
          <w:p w14:paraId="48E0CEB6" w14:textId="39748C85" w:rsidR="00370716" w:rsidRDefault="00370716" w:rsidP="00370716">
            <w:pPr>
              <w:spacing w:line="360" w:lineRule="auto"/>
              <w:jc w:val="center"/>
              <w:rPr>
                <w:rFonts w:ascii="宋体" w:eastAsia="宋体" w:hAnsi="宋体" w:cs="宋体"/>
                <w:sz w:val="18"/>
                <w:szCs w:val="18"/>
              </w:rPr>
            </w:pPr>
            <w:r>
              <w:rPr>
                <w:rFonts w:ascii="宋体" w:eastAsia="宋体" w:hAnsi="宋体" w:cs="宋体"/>
                <w:kern w:val="0"/>
                <w:sz w:val="18"/>
                <w:szCs w:val="18"/>
                <w:lang w:bidi="ar"/>
              </w:rPr>
              <w:t>64</w:t>
            </w:r>
          </w:p>
        </w:tc>
        <w:tc>
          <w:tcPr>
            <w:tcW w:w="374" w:type="dxa"/>
            <w:tcBorders>
              <w:tl2br w:val="nil"/>
              <w:tr2bl w:val="nil"/>
            </w:tcBorders>
            <w:vAlign w:val="center"/>
          </w:tcPr>
          <w:p w14:paraId="736703D1" w14:textId="473FAF2B" w:rsidR="00370716" w:rsidRDefault="00370716" w:rsidP="00370716">
            <w:pPr>
              <w:spacing w:line="360" w:lineRule="auto"/>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520A51C0" w14:textId="712FF131" w:rsidR="00370716" w:rsidRDefault="00370716" w:rsidP="00370716">
            <w:pPr>
              <w:spacing w:line="360" w:lineRule="auto"/>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0EF1115" w14:textId="5744C635"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E6F46C5"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2DFABC06"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070BFE76" w14:textId="38844AE0"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722DA4E5" w14:textId="0474BE31" w:rsidR="00370716" w:rsidRDefault="00370716" w:rsidP="00370716">
            <w:pPr>
              <w:jc w:val="center"/>
              <w:rPr>
                <w:rFonts w:ascii="宋体" w:eastAsia="宋体" w:hAnsi="宋体" w:cs="宋体"/>
                <w:sz w:val="18"/>
                <w:szCs w:val="18"/>
              </w:rPr>
            </w:pPr>
            <w:r w:rsidRPr="00863ABE">
              <w:rPr>
                <w:rFonts w:ascii="宋体" w:eastAsia="宋体" w:hAnsi="宋体" w:cs="宋体" w:hint="eastAsia"/>
                <w:sz w:val="18"/>
                <w:szCs w:val="18"/>
              </w:rPr>
              <w:t>√</w:t>
            </w:r>
          </w:p>
        </w:tc>
        <w:tc>
          <w:tcPr>
            <w:tcW w:w="375" w:type="dxa"/>
            <w:tcBorders>
              <w:tl2br w:val="nil"/>
              <w:tr2bl w:val="nil"/>
            </w:tcBorders>
            <w:vAlign w:val="center"/>
          </w:tcPr>
          <w:p w14:paraId="5C1BCF97" w14:textId="77777777"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31F7AB00" w14:textId="0DB1169A" w:rsidR="00370716" w:rsidRDefault="00370716" w:rsidP="00370716">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386" w:type="dxa"/>
            <w:tcBorders>
              <w:tl2br w:val="nil"/>
              <w:tr2bl w:val="nil"/>
            </w:tcBorders>
            <w:vAlign w:val="center"/>
          </w:tcPr>
          <w:p w14:paraId="0567DBFF" w14:textId="77777777" w:rsidR="00370716" w:rsidRDefault="00370716" w:rsidP="00370716">
            <w:pPr>
              <w:jc w:val="center"/>
              <w:rPr>
                <w:rFonts w:ascii="宋体" w:eastAsia="宋体" w:hAnsi="宋体" w:cs="宋体"/>
                <w:sz w:val="18"/>
                <w:szCs w:val="18"/>
              </w:rPr>
            </w:pPr>
          </w:p>
        </w:tc>
        <w:tc>
          <w:tcPr>
            <w:tcW w:w="386" w:type="dxa"/>
            <w:tcBorders>
              <w:tl2br w:val="nil"/>
              <w:tr2bl w:val="nil"/>
            </w:tcBorders>
            <w:vAlign w:val="center"/>
          </w:tcPr>
          <w:p w14:paraId="7C6F7390" w14:textId="5DBCB948" w:rsidR="00370716" w:rsidRDefault="00370716" w:rsidP="00370716">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1147" w:type="dxa"/>
            <w:tcBorders>
              <w:tl2br w:val="nil"/>
              <w:tr2bl w:val="nil"/>
            </w:tcBorders>
            <w:vAlign w:val="center"/>
          </w:tcPr>
          <w:p w14:paraId="5AB168C7" w14:textId="77777777" w:rsidR="00370716" w:rsidRDefault="00370716" w:rsidP="00370716">
            <w:pPr>
              <w:jc w:val="center"/>
              <w:rPr>
                <w:rFonts w:ascii="宋体" w:eastAsia="宋体" w:hAnsi="宋体" w:cs="宋体"/>
                <w:sz w:val="18"/>
                <w:szCs w:val="18"/>
              </w:rPr>
            </w:pPr>
          </w:p>
        </w:tc>
      </w:tr>
      <w:tr w:rsidR="00370716" w14:paraId="3E53545A" w14:textId="77777777" w:rsidTr="00C76D83">
        <w:trPr>
          <w:jc w:val="center"/>
        </w:trPr>
        <w:tc>
          <w:tcPr>
            <w:tcW w:w="346" w:type="dxa"/>
            <w:vMerge/>
            <w:tcBorders>
              <w:tl2br w:val="nil"/>
              <w:tr2bl w:val="nil"/>
            </w:tcBorders>
            <w:vAlign w:val="center"/>
          </w:tcPr>
          <w:p w14:paraId="15D1122A" w14:textId="77777777" w:rsidR="00370716" w:rsidRDefault="00370716" w:rsidP="00370716">
            <w:pPr>
              <w:spacing w:line="280" w:lineRule="exact"/>
              <w:jc w:val="center"/>
              <w:rPr>
                <w:rFonts w:ascii="宋体" w:eastAsia="宋体" w:hAnsi="宋体" w:cs="宋体"/>
                <w:sz w:val="18"/>
                <w:szCs w:val="18"/>
              </w:rPr>
            </w:pPr>
          </w:p>
        </w:tc>
        <w:tc>
          <w:tcPr>
            <w:tcW w:w="307" w:type="dxa"/>
            <w:tcBorders>
              <w:tl2br w:val="nil"/>
              <w:tr2bl w:val="nil"/>
            </w:tcBorders>
            <w:vAlign w:val="center"/>
          </w:tcPr>
          <w:p w14:paraId="10B29912" w14:textId="77777777" w:rsidR="00370716" w:rsidRDefault="00370716" w:rsidP="00370716">
            <w:pPr>
              <w:jc w:val="center"/>
              <w:rPr>
                <w:rFonts w:ascii="宋体" w:eastAsia="宋体" w:hAnsi="宋体" w:cs="宋体"/>
                <w:sz w:val="18"/>
                <w:szCs w:val="18"/>
              </w:rPr>
            </w:pPr>
            <w:r>
              <w:rPr>
                <w:rFonts w:ascii="宋体" w:eastAsia="宋体" w:hAnsi="宋体" w:cs="宋体"/>
                <w:sz w:val="18"/>
                <w:szCs w:val="18"/>
              </w:rPr>
              <w:t>2</w:t>
            </w:r>
          </w:p>
        </w:tc>
        <w:tc>
          <w:tcPr>
            <w:tcW w:w="663" w:type="dxa"/>
            <w:tcBorders>
              <w:tl2br w:val="nil"/>
              <w:tr2bl w:val="nil"/>
            </w:tcBorders>
            <w:vAlign w:val="center"/>
          </w:tcPr>
          <w:p w14:paraId="2EA709C7" w14:textId="2C1CE6DC" w:rsidR="00370716" w:rsidRPr="00863ABE" w:rsidRDefault="00370716" w:rsidP="00370716">
            <w:pPr>
              <w:jc w:val="center"/>
              <w:rPr>
                <w:rFonts w:ascii="宋体" w:eastAsia="宋体" w:hAnsi="宋体" w:cs="宋体"/>
                <w:color w:val="000000"/>
                <w:kern w:val="0"/>
                <w:sz w:val="16"/>
                <w:szCs w:val="16"/>
                <w:lang w:bidi="ar"/>
              </w:rPr>
            </w:pPr>
            <w:r w:rsidRPr="005B39F0">
              <w:rPr>
                <w:rFonts w:ascii="宋体" w:eastAsia="宋体" w:hAnsi="宋体" w:cs="宋体"/>
                <w:color w:val="000000"/>
                <w:kern w:val="0"/>
                <w:sz w:val="16"/>
                <w:szCs w:val="16"/>
                <w:lang w:bidi="ar"/>
              </w:rPr>
              <w:t>13B04S06</w:t>
            </w:r>
          </w:p>
        </w:tc>
        <w:tc>
          <w:tcPr>
            <w:tcW w:w="2244" w:type="dxa"/>
            <w:tcBorders>
              <w:tl2br w:val="nil"/>
              <w:tr2bl w:val="nil"/>
            </w:tcBorders>
            <w:vAlign w:val="center"/>
          </w:tcPr>
          <w:p w14:paraId="592EE0A6" w14:textId="6BD14862" w:rsidR="00370716" w:rsidRDefault="00370716" w:rsidP="00370716">
            <w:pPr>
              <w:spacing w:line="360" w:lineRule="auto"/>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期货交易实务</w:t>
            </w:r>
          </w:p>
        </w:tc>
        <w:tc>
          <w:tcPr>
            <w:tcW w:w="374" w:type="dxa"/>
            <w:tcBorders>
              <w:tl2br w:val="nil"/>
              <w:tr2bl w:val="nil"/>
            </w:tcBorders>
            <w:vAlign w:val="center"/>
          </w:tcPr>
          <w:p w14:paraId="766D1379" w14:textId="56D2B5DC" w:rsidR="00370716" w:rsidRDefault="00370716" w:rsidP="00370716">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w:t>
            </w:r>
          </w:p>
        </w:tc>
        <w:tc>
          <w:tcPr>
            <w:tcW w:w="374" w:type="dxa"/>
            <w:tcBorders>
              <w:tl2br w:val="nil"/>
              <w:tr2bl w:val="nil"/>
            </w:tcBorders>
            <w:vAlign w:val="center"/>
          </w:tcPr>
          <w:p w14:paraId="5190FA9F" w14:textId="6C97A63D" w:rsidR="00370716" w:rsidRDefault="00370716" w:rsidP="00370716">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32</w:t>
            </w:r>
          </w:p>
        </w:tc>
        <w:tc>
          <w:tcPr>
            <w:tcW w:w="374" w:type="dxa"/>
            <w:tcBorders>
              <w:tl2br w:val="nil"/>
              <w:tr2bl w:val="nil"/>
            </w:tcBorders>
            <w:vAlign w:val="center"/>
          </w:tcPr>
          <w:p w14:paraId="41EB94BB" w14:textId="10D172E4"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05B5A427" w14:textId="4E314AB3"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46713F5" w14:textId="540BA5DE"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17562CA"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2F5BAF7C"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6B67E230" w14:textId="77777777"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0B5D49D8" w14:textId="745481BA"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14E6A76F" w14:textId="5DE7249E" w:rsidR="00370716" w:rsidRDefault="00370716" w:rsidP="00370716">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375" w:type="dxa"/>
            <w:tcBorders>
              <w:tl2br w:val="nil"/>
              <w:tr2bl w:val="nil"/>
            </w:tcBorders>
            <w:vAlign w:val="center"/>
          </w:tcPr>
          <w:p w14:paraId="6FB1F722" w14:textId="07749B9E"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962BAD5" w14:textId="77777777" w:rsidR="00370716" w:rsidRDefault="00370716" w:rsidP="00370716">
            <w:pPr>
              <w:jc w:val="center"/>
              <w:rPr>
                <w:rFonts w:ascii="宋体" w:eastAsia="宋体" w:hAnsi="宋体" w:cs="宋体"/>
                <w:sz w:val="18"/>
                <w:szCs w:val="18"/>
              </w:rPr>
            </w:pPr>
          </w:p>
        </w:tc>
        <w:tc>
          <w:tcPr>
            <w:tcW w:w="386" w:type="dxa"/>
            <w:tcBorders>
              <w:tl2br w:val="nil"/>
              <w:tr2bl w:val="nil"/>
            </w:tcBorders>
            <w:vAlign w:val="center"/>
          </w:tcPr>
          <w:p w14:paraId="7BA62B02" w14:textId="1F82A430"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30CCDD52" w14:textId="77777777" w:rsidR="00370716" w:rsidRPr="00293165" w:rsidRDefault="00370716" w:rsidP="00370716">
            <w:pPr>
              <w:jc w:val="center"/>
            </w:pPr>
          </w:p>
        </w:tc>
      </w:tr>
      <w:tr w:rsidR="00370716" w14:paraId="2DB5914C" w14:textId="77777777" w:rsidTr="00C76D83">
        <w:trPr>
          <w:jc w:val="center"/>
        </w:trPr>
        <w:tc>
          <w:tcPr>
            <w:tcW w:w="346" w:type="dxa"/>
            <w:vMerge/>
            <w:tcBorders>
              <w:tl2br w:val="nil"/>
              <w:tr2bl w:val="nil"/>
            </w:tcBorders>
            <w:vAlign w:val="center"/>
          </w:tcPr>
          <w:p w14:paraId="4EC44235" w14:textId="77777777" w:rsidR="00370716" w:rsidRDefault="00370716" w:rsidP="00370716">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A2CBA14" w14:textId="11F3DBA9"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00EB6E68" w14:textId="71E18A38" w:rsidR="00370716" w:rsidRPr="00863ABE" w:rsidRDefault="00370716" w:rsidP="00370716">
            <w:pPr>
              <w:jc w:val="center"/>
              <w:rPr>
                <w:rFonts w:ascii="宋体" w:eastAsia="宋体" w:hAnsi="宋体" w:cs="宋体"/>
                <w:color w:val="000000"/>
                <w:kern w:val="0"/>
                <w:sz w:val="16"/>
                <w:szCs w:val="16"/>
                <w:lang w:bidi="ar"/>
              </w:rPr>
            </w:pPr>
            <w:r w:rsidRPr="005B39F0">
              <w:rPr>
                <w:rFonts w:ascii="宋体" w:eastAsia="宋体" w:hAnsi="宋体" w:cs="宋体"/>
                <w:color w:val="000000"/>
                <w:kern w:val="0"/>
                <w:sz w:val="16"/>
                <w:szCs w:val="16"/>
                <w:lang w:bidi="ar"/>
              </w:rPr>
              <w:t>13B02C09</w:t>
            </w:r>
          </w:p>
        </w:tc>
        <w:tc>
          <w:tcPr>
            <w:tcW w:w="2244" w:type="dxa"/>
            <w:tcBorders>
              <w:tl2br w:val="nil"/>
              <w:tr2bl w:val="nil"/>
            </w:tcBorders>
            <w:vAlign w:val="center"/>
          </w:tcPr>
          <w:p w14:paraId="62F736CA" w14:textId="74807CCD" w:rsidR="00370716" w:rsidRDefault="00370716" w:rsidP="00370716">
            <w:pPr>
              <w:spacing w:line="360" w:lineRule="auto"/>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证券投资基金</w:t>
            </w:r>
          </w:p>
        </w:tc>
        <w:tc>
          <w:tcPr>
            <w:tcW w:w="374" w:type="dxa"/>
            <w:tcBorders>
              <w:tl2br w:val="nil"/>
              <w:tr2bl w:val="nil"/>
            </w:tcBorders>
            <w:vAlign w:val="center"/>
          </w:tcPr>
          <w:p w14:paraId="40FDC743" w14:textId="0040CB6C" w:rsidR="00370716" w:rsidRDefault="00370716" w:rsidP="00370716">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w:t>
            </w:r>
          </w:p>
        </w:tc>
        <w:tc>
          <w:tcPr>
            <w:tcW w:w="374" w:type="dxa"/>
            <w:tcBorders>
              <w:tl2br w:val="nil"/>
              <w:tr2bl w:val="nil"/>
            </w:tcBorders>
            <w:vAlign w:val="center"/>
          </w:tcPr>
          <w:p w14:paraId="62D23F83" w14:textId="50C8A6F4" w:rsidR="00370716" w:rsidRDefault="00370716" w:rsidP="00370716">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32</w:t>
            </w:r>
          </w:p>
        </w:tc>
        <w:tc>
          <w:tcPr>
            <w:tcW w:w="374" w:type="dxa"/>
            <w:tcBorders>
              <w:tl2br w:val="nil"/>
              <w:tr2bl w:val="nil"/>
            </w:tcBorders>
            <w:vAlign w:val="center"/>
          </w:tcPr>
          <w:p w14:paraId="36DB6D31" w14:textId="3CB9CBBD"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1AF8BA28" w14:textId="3EC9E581"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30A63B3" w14:textId="62766984" w:rsidR="00370716" w:rsidRDefault="00370716" w:rsidP="00370716">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09FBBB1"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1AF06432" w14:textId="77777777" w:rsidR="00370716" w:rsidRDefault="00370716" w:rsidP="00370716">
            <w:pPr>
              <w:jc w:val="center"/>
              <w:rPr>
                <w:rFonts w:ascii="宋体" w:eastAsia="宋体" w:hAnsi="宋体" w:cs="宋体"/>
                <w:sz w:val="18"/>
                <w:szCs w:val="18"/>
              </w:rPr>
            </w:pPr>
          </w:p>
        </w:tc>
        <w:tc>
          <w:tcPr>
            <w:tcW w:w="374" w:type="dxa"/>
            <w:tcBorders>
              <w:tl2br w:val="nil"/>
              <w:tr2bl w:val="nil"/>
            </w:tcBorders>
            <w:vAlign w:val="center"/>
          </w:tcPr>
          <w:p w14:paraId="1340A56A" w14:textId="77777777"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32167F6B" w14:textId="73BADD1E" w:rsidR="00370716" w:rsidRPr="00863ABE" w:rsidRDefault="00370716" w:rsidP="00370716">
            <w:pPr>
              <w:jc w:val="center"/>
              <w:rPr>
                <w:rFonts w:ascii="宋体" w:eastAsia="宋体" w:hAnsi="宋体" w:cs="宋体"/>
                <w:sz w:val="18"/>
                <w:szCs w:val="18"/>
              </w:rPr>
            </w:pPr>
            <w:r w:rsidRPr="00370716">
              <w:rPr>
                <w:rFonts w:ascii="宋体" w:eastAsia="宋体" w:hAnsi="宋体" w:cs="宋体" w:hint="eastAsia"/>
                <w:sz w:val="18"/>
                <w:szCs w:val="18"/>
              </w:rPr>
              <w:t>√</w:t>
            </w:r>
          </w:p>
        </w:tc>
        <w:tc>
          <w:tcPr>
            <w:tcW w:w="375" w:type="dxa"/>
            <w:tcBorders>
              <w:tl2br w:val="nil"/>
              <w:tr2bl w:val="nil"/>
            </w:tcBorders>
            <w:vAlign w:val="center"/>
          </w:tcPr>
          <w:p w14:paraId="2422F048" w14:textId="5C133D62" w:rsidR="00370716" w:rsidRDefault="00370716" w:rsidP="00370716">
            <w:pPr>
              <w:jc w:val="center"/>
              <w:rPr>
                <w:rFonts w:ascii="宋体" w:eastAsia="宋体" w:hAnsi="宋体" w:cs="宋体"/>
                <w:sz w:val="18"/>
                <w:szCs w:val="18"/>
              </w:rPr>
            </w:pPr>
          </w:p>
        </w:tc>
        <w:tc>
          <w:tcPr>
            <w:tcW w:w="375" w:type="dxa"/>
            <w:tcBorders>
              <w:tl2br w:val="nil"/>
              <w:tr2bl w:val="nil"/>
            </w:tcBorders>
            <w:vAlign w:val="center"/>
          </w:tcPr>
          <w:p w14:paraId="6B68CDC6" w14:textId="62C1C4E1" w:rsidR="00370716" w:rsidRPr="00983A19" w:rsidRDefault="00370716" w:rsidP="00370716">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EAB1A0B" w14:textId="77777777" w:rsidR="00370716" w:rsidRDefault="00370716" w:rsidP="00370716">
            <w:pPr>
              <w:jc w:val="center"/>
              <w:rPr>
                <w:rFonts w:ascii="宋体" w:eastAsia="宋体" w:hAnsi="宋体" w:cs="宋体"/>
                <w:sz w:val="18"/>
                <w:szCs w:val="18"/>
              </w:rPr>
            </w:pPr>
          </w:p>
        </w:tc>
        <w:tc>
          <w:tcPr>
            <w:tcW w:w="386" w:type="dxa"/>
            <w:tcBorders>
              <w:tl2br w:val="nil"/>
              <w:tr2bl w:val="nil"/>
            </w:tcBorders>
            <w:vAlign w:val="center"/>
          </w:tcPr>
          <w:p w14:paraId="7512EE3C" w14:textId="3EAAC4AE" w:rsidR="00370716" w:rsidRPr="00983A19" w:rsidRDefault="00370716" w:rsidP="00370716">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724A769E" w14:textId="77777777" w:rsidR="00370716" w:rsidRPr="00293165" w:rsidRDefault="00370716" w:rsidP="00370716">
            <w:pPr>
              <w:jc w:val="center"/>
            </w:pPr>
          </w:p>
        </w:tc>
      </w:tr>
      <w:tr w:rsidR="00230320" w14:paraId="40629CAB" w14:textId="77777777" w:rsidTr="00C76D83">
        <w:trPr>
          <w:jc w:val="center"/>
        </w:trPr>
        <w:tc>
          <w:tcPr>
            <w:tcW w:w="3560" w:type="dxa"/>
            <w:gridSpan w:val="4"/>
            <w:tcBorders>
              <w:tl2br w:val="nil"/>
              <w:tr2bl w:val="nil"/>
            </w:tcBorders>
            <w:shd w:val="clear" w:color="auto" w:fill="D8D8D8" w:themeFill="background1" w:themeFillShade="D8"/>
            <w:vAlign w:val="center"/>
          </w:tcPr>
          <w:p w14:paraId="223B249F"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51F899BD" w14:textId="77777777" w:rsidR="00230320" w:rsidRDefault="00230320" w:rsidP="00C76D83">
            <w:pPr>
              <w:spacing w:line="360" w:lineRule="auto"/>
              <w:jc w:val="center"/>
              <w:rPr>
                <w:rFonts w:ascii="宋体" w:eastAsia="宋体" w:hAnsi="宋体" w:cs="宋体"/>
                <w:b/>
                <w:bCs/>
                <w:sz w:val="18"/>
                <w:szCs w:val="18"/>
              </w:rPr>
            </w:pPr>
            <w:r>
              <w:rPr>
                <w:rFonts w:ascii="宋体" w:eastAsia="宋体" w:hAnsi="宋体" w:cs="宋体"/>
                <w:b/>
                <w:bCs/>
                <w:sz w:val="18"/>
                <w:szCs w:val="18"/>
              </w:rPr>
              <w:t>8</w:t>
            </w:r>
          </w:p>
        </w:tc>
        <w:tc>
          <w:tcPr>
            <w:tcW w:w="374" w:type="dxa"/>
            <w:tcBorders>
              <w:tl2br w:val="nil"/>
              <w:tr2bl w:val="nil"/>
            </w:tcBorders>
            <w:shd w:val="clear" w:color="auto" w:fill="D8D8D8" w:themeFill="background1" w:themeFillShade="D8"/>
            <w:vAlign w:val="center"/>
          </w:tcPr>
          <w:p w14:paraId="492EC76B" w14:textId="77777777" w:rsidR="00230320" w:rsidRDefault="00230320" w:rsidP="00C76D83">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w:t>
            </w:r>
            <w:r>
              <w:rPr>
                <w:rFonts w:ascii="宋体" w:eastAsia="宋体" w:hAnsi="宋体" w:cs="宋体"/>
                <w:b/>
                <w:bCs/>
                <w:sz w:val="18"/>
                <w:szCs w:val="18"/>
              </w:rPr>
              <w:t>28</w:t>
            </w:r>
          </w:p>
        </w:tc>
        <w:tc>
          <w:tcPr>
            <w:tcW w:w="374" w:type="dxa"/>
            <w:tcBorders>
              <w:tl2br w:val="nil"/>
              <w:tr2bl w:val="nil"/>
            </w:tcBorders>
            <w:shd w:val="clear" w:color="auto" w:fill="D8D8D8" w:themeFill="background1" w:themeFillShade="D8"/>
            <w:vAlign w:val="center"/>
          </w:tcPr>
          <w:p w14:paraId="22A532F5" w14:textId="77777777" w:rsidR="00230320" w:rsidRDefault="00230320" w:rsidP="00C76D83">
            <w:pPr>
              <w:jc w:val="center"/>
              <w:rPr>
                <w:rFonts w:ascii="宋体" w:eastAsia="宋体" w:hAnsi="宋体" w:cs="宋体"/>
                <w:b/>
                <w:bCs/>
                <w:sz w:val="18"/>
                <w:szCs w:val="18"/>
              </w:rPr>
            </w:pPr>
            <w:r>
              <w:rPr>
                <w:rFonts w:ascii="宋体" w:eastAsia="宋体" w:hAnsi="宋体" w:cs="宋体"/>
                <w:b/>
                <w:bCs/>
                <w:sz w:val="18"/>
                <w:szCs w:val="18"/>
              </w:rPr>
              <w:t>128</w:t>
            </w:r>
          </w:p>
        </w:tc>
        <w:tc>
          <w:tcPr>
            <w:tcW w:w="374" w:type="dxa"/>
            <w:tcBorders>
              <w:tl2br w:val="nil"/>
              <w:tr2bl w:val="nil"/>
            </w:tcBorders>
            <w:shd w:val="clear" w:color="auto" w:fill="D8D8D8" w:themeFill="background1" w:themeFillShade="D8"/>
            <w:vAlign w:val="center"/>
          </w:tcPr>
          <w:p w14:paraId="36A0A7BD"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4C4FC31E"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2AFD3E5A"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504DBE1D"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518339F2"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3252E9D5"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31E15FF4"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2E2AE9BC"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3F559FD2"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52E122EA" w14:textId="77777777" w:rsidR="00230320" w:rsidRDefault="00230320" w:rsidP="00C76D83">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22054CDE" w14:textId="77777777" w:rsidR="00230320" w:rsidRDefault="00230320" w:rsidP="00C76D83">
            <w:pPr>
              <w:jc w:val="center"/>
              <w:rPr>
                <w:rFonts w:ascii="宋体" w:eastAsia="宋体" w:hAnsi="宋体" w:cs="宋体"/>
                <w:b/>
                <w:bCs/>
                <w:sz w:val="18"/>
                <w:szCs w:val="18"/>
              </w:rPr>
            </w:pPr>
          </w:p>
        </w:tc>
      </w:tr>
      <w:tr w:rsidR="00230320" w14:paraId="24A4264C" w14:textId="77777777" w:rsidTr="00C76D83">
        <w:trPr>
          <w:trHeight w:val="358"/>
          <w:jc w:val="center"/>
        </w:trPr>
        <w:tc>
          <w:tcPr>
            <w:tcW w:w="346" w:type="dxa"/>
            <w:vMerge w:val="restart"/>
            <w:tcBorders>
              <w:tl2br w:val="nil"/>
              <w:tr2bl w:val="nil"/>
            </w:tcBorders>
            <w:vAlign w:val="center"/>
          </w:tcPr>
          <w:p w14:paraId="2221128E" w14:textId="77777777" w:rsidR="00230320" w:rsidRDefault="00230320" w:rsidP="00C76D83">
            <w:pPr>
              <w:spacing w:line="280" w:lineRule="exact"/>
              <w:jc w:val="center"/>
              <w:rPr>
                <w:rFonts w:ascii="宋体" w:eastAsia="宋体" w:hAnsi="宋体" w:cs="宋体"/>
                <w:sz w:val="18"/>
                <w:szCs w:val="18"/>
              </w:rPr>
            </w:pPr>
            <w:r>
              <w:rPr>
                <w:rFonts w:ascii="宋体" w:eastAsia="宋体" w:hAnsi="宋体" w:cs="宋体" w:hint="eastAsia"/>
                <w:sz w:val="18"/>
                <w:szCs w:val="18"/>
              </w:rPr>
              <w:t>综合实践环节</w:t>
            </w:r>
          </w:p>
        </w:tc>
        <w:tc>
          <w:tcPr>
            <w:tcW w:w="307" w:type="dxa"/>
            <w:tcBorders>
              <w:tl2br w:val="nil"/>
              <w:tr2bl w:val="nil"/>
            </w:tcBorders>
            <w:vAlign w:val="center"/>
          </w:tcPr>
          <w:p w14:paraId="69D1A188"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663" w:type="dxa"/>
            <w:tcBorders>
              <w:tl2br w:val="nil"/>
              <w:tr2bl w:val="nil"/>
            </w:tcBorders>
            <w:vAlign w:val="center"/>
          </w:tcPr>
          <w:p w14:paraId="2A2ED758" w14:textId="77777777" w:rsidR="00230320" w:rsidRPr="00743DFE" w:rsidRDefault="00230320" w:rsidP="00C76D83">
            <w:pPr>
              <w:jc w:val="center"/>
              <w:rPr>
                <w:rFonts w:ascii="宋体" w:eastAsia="宋体" w:hAnsi="宋体" w:cs="宋体"/>
                <w:color w:val="000000" w:themeColor="text1"/>
                <w:kern w:val="0"/>
                <w:sz w:val="16"/>
                <w:szCs w:val="16"/>
                <w:lang w:bidi="ar"/>
              </w:rPr>
            </w:pPr>
            <w:r w:rsidRPr="00743DFE">
              <w:rPr>
                <w:rFonts w:ascii="宋体" w:eastAsia="宋体" w:hAnsi="宋体" w:cs="宋体" w:hint="eastAsia"/>
                <w:color w:val="000000" w:themeColor="text1"/>
                <w:kern w:val="0"/>
                <w:sz w:val="16"/>
                <w:szCs w:val="16"/>
                <w:lang w:bidi="ar"/>
              </w:rPr>
              <w:t>73R01C02</w:t>
            </w:r>
          </w:p>
        </w:tc>
        <w:tc>
          <w:tcPr>
            <w:tcW w:w="2244" w:type="dxa"/>
            <w:tcBorders>
              <w:tl2br w:val="nil"/>
              <w:tr2bl w:val="nil"/>
            </w:tcBorders>
            <w:vAlign w:val="center"/>
          </w:tcPr>
          <w:p w14:paraId="620804E3"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入学教育</w:t>
            </w:r>
          </w:p>
        </w:tc>
        <w:tc>
          <w:tcPr>
            <w:tcW w:w="374" w:type="dxa"/>
            <w:tcBorders>
              <w:tl2br w:val="nil"/>
              <w:tr2bl w:val="nil"/>
            </w:tcBorders>
            <w:vAlign w:val="center"/>
          </w:tcPr>
          <w:p w14:paraId="68B061F6" w14:textId="77777777" w:rsidR="00230320" w:rsidRPr="00743DFE" w:rsidRDefault="00230320" w:rsidP="00C76D83">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374" w:type="dxa"/>
            <w:tcBorders>
              <w:tl2br w:val="nil"/>
              <w:tr2bl w:val="nil"/>
            </w:tcBorders>
            <w:vAlign w:val="center"/>
          </w:tcPr>
          <w:p w14:paraId="51AB10FA" w14:textId="77777777" w:rsidR="00230320" w:rsidRPr="00743DFE" w:rsidRDefault="00230320" w:rsidP="00C76D83">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20</w:t>
            </w:r>
          </w:p>
        </w:tc>
        <w:tc>
          <w:tcPr>
            <w:tcW w:w="374" w:type="dxa"/>
            <w:tcBorders>
              <w:tl2br w:val="nil"/>
              <w:tr2bl w:val="nil"/>
            </w:tcBorders>
            <w:vAlign w:val="center"/>
          </w:tcPr>
          <w:p w14:paraId="2AB73544"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51834180"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color w:val="000000" w:themeColor="text1"/>
                <w:sz w:val="18"/>
                <w:szCs w:val="18"/>
              </w:rPr>
              <w:t>20</w:t>
            </w:r>
          </w:p>
        </w:tc>
        <w:tc>
          <w:tcPr>
            <w:tcW w:w="374" w:type="dxa"/>
            <w:tcBorders>
              <w:tl2br w:val="nil"/>
              <w:tr2bl w:val="nil"/>
            </w:tcBorders>
            <w:vAlign w:val="center"/>
          </w:tcPr>
          <w:p w14:paraId="3374B680"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1F8A0EAA"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w:t>
            </w:r>
          </w:p>
        </w:tc>
        <w:tc>
          <w:tcPr>
            <w:tcW w:w="374" w:type="dxa"/>
            <w:tcBorders>
              <w:tl2br w:val="nil"/>
              <w:tr2bl w:val="nil"/>
            </w:tcBorders>
            <w:vAlign w:val="center"/>
          </w:tcPr>
          <w:p w14:paraId="0E615226"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46992CBC"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7D55F339"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6560C41F"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4C50C13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11025CE"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738721BB" w14:textId="77777777" w:rsidR="00230320" w:rsidRDefault="00230320" w:rsidP="00C76D83">
            <w:pPr>
              <w:jc w:val="center"/>
              <w:rPr>
                <w:rFonts w:ascii="宋体" w:eastAsia="宋体" w:hAnsi="宋体" w:cs="宋体"/>
                <w:sz w:val="18"/>
                <w:szCs w:val="18"/>
              </w:rPr>
            </w:pPr>
          </w:p>
        </w:tc>
        <w:tc>
          <w:tcPr>
            <w:tcW w:w="1147" w:type="dxa"/>
            <w:tcBorders>
              <w:tl2br w:val="nil"/>
              <w:tr2bl w:val="nil"/>
            </w:tcBorders>
            <w:vAlign w:val="center"/>
          </w:tcPr>
          <w:p w14:paraId="2225F13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线下</w:t>
            </w:r>
          </w:p>
        </w:tc>
      </w:tr>
      <w:tr w:rsidR="00230320" w14:paraId="6F461507" w14:textId="77777777" w:rsidTr="00C76D83">
        <w:trPr>
          <w:jc w:val="center"/>
        </w:trPr>
        <w:tc>
          <w:tcPr>
            <w:tcW w:w="346" w:type="dxa"/>
            <w:vMerge/>
            <w:tcBorders>
              <w:tl2br w:val="nil"/>
              <w:tr2bl w:val="nil"/>
            </w:tcBorders>
            <w:vAlign w:val="center"/>
          </w:tcPr>
          <w:p w14:paraId="485DFE7C" w14:textId="77777777" w:rsidR="00230320" w:rsidRDefault="00230320" w:rsidP="00C76D83">
            <w:pPr>
              <w:jc w:val="center"/>
              <w:rPr>
                <w:rFonts w:ascii="宋体" w:eastAsia="宋体" w:hAnsi="宋体" w:cs="宋体"/>
                <w:sz w:val="18"/>
                <w:szCs w:val="18"/>
              </w:rPr>
            </w:pPr>
          </w:p>
        </w:tc>
        <w:tc>
          <w:tcPr>
            <w:tcW w:w="307" w:type="dxa"/>
            <w:tcBorders>
              <w:tl2br w:val="nil"/>
              <w:tr2bl w:val="nil"/>
            </w:tcBorders>
            <w:vAlign w:val="center"/>
          </w:tcPr>
          <w:p w14:paraId="58F8C2D2"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w:t>
            </w:r>
          </w:p>
        </w:tc>
        <w:tc>
          <w:tcPr>
            <w:tcW w:w="663" w:type="dxa"/>
            <w:tcBorders>
              <w:tl2br w:val="nil"/>
              <w:tr2bl w:val="nil"/>
            </w:tcBorders>
            <w:vAlign w:val="center"/>
          </w:tcPr>
          <w:p w14:paraId="5A56E215" w14:textId="77777777" w:rsidR="00230320" w:rsidRPr="00743DFE" w:rsidRDefault="00230320" w:rsidP="00C76D83">
            <w:pPr>
              <w:jc w:val="center"/>
              <w:rPr>
                <w:rFonts w:ascii="宋体" w:eastAsia="宋体" w:hAnsi="宋体" w:cs="宋体"/>
                <w:color w:val="000000" w:themeColor="text1"/>
                <w:kern w:val="0"/>
                <w:sz w:val="16"/>
                <w:szCs w:val="16"/>
                <w:lang w:bidi="ar"/>
              </w:rPr>
            </w:pPr>
            <w:r w:rsidRPr="00743DFE">
              <w:rPr>
                <w:rFonts w:ascii="宋体" w:eastAsia="宋体" w:hAnsi="宋体" w:cs="宋体" w:hint="eastAsia"/>
                <w:color w:val="000000" w:themeColor="text1"/>
                <w:kern w:val="0"/>
                <w:sz w:val="16"/>
                <w:szCs w:val="16"/>
                <w:lang w:bidi="ar"/>
              </w:rPr>
              <w:t>33B01C25</w:t>
            </w:r>
          </w:p>
        </w:tc>
        <w:tc>
          <w:tcPr>
            <w:tcW w:w="2244" w:type="dxa"/>
            <w:tcBorders>
              <w:tl2br w:val="nil"/>
              <w:tr2bl w:val="nil"/>
            </w:tcBorders>
            <w:vAlign w:val="center"/>
          </w:tcPr>
          <w:p w14:paraId="522C19C4"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毕业教育</w:t>
            </w:r>
          </w:p>
        </w:tc>
        <w:tc>
          <w:tcPr>
            <w:tcW w:w="374" w:type="dxa"/>
            <w:tcBorders>
              <w:tl2br w:val="nil"/>
              <w:tr2bl w:val="nil"/>
            </w:tcBorders>
            <w:vAlign w:val="center"/>
          </w:tcPr>
          <w:p w14:paraId="00E561C1" w14:textId="77777777" w:rsidR="00230320" w:rsidRPr="00743DFE" w:rsidRDefault="00230320" w:rsidP="00C76D83">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374" w:type="dxa"/>
            <w:tcBorders>
              <w:tl2br w:val="nil"/>
              <w:tr2bl w:val="nil"/>
            </w:tcBorders>
            <w:vAlign w:val="center"/>
          </w:tcPr>
          <w:p w14:paraId="7AE3CBA7" w14:textId="77777777" w:rsidR="00230320" w:rsidRPr="00743DFE" w:rsidRDefault="00230320" w:rsidP="00C76D83">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20</w:t>
            </w:r>
          </w:p>
        </w:tc>
        <w:tc>
          <w:tcPr>
            <w:tcW w:w="374" w:type="dxa"/>
            <w:tcBorders>
              <w:tl2br w:val="nil"/>
              <w:tr2bl w:val="nil"/>
            </w:tcBorders>
            <w:vAlign w:val="center"/>
          </w:tcPr>
          <w:p w14:paraId="1008BBC2"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3A17CAAF"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color w:val="000000" w:themeColor="text1"/>
                <w:sz w:val="18"/>
                <w:szCs w:val="18"/>
              </w:rPr>
              <w:t>20</w:t>
            </w:r>
          </w:p>
        </w:tc>
        <w:tc>
          <w:tcPr>
            <w:tcW w:w="374" w:type="dxa"/>
            <w:tcBorders>
              <w:tl2br w:val="nil"/>
              <w:tr2bl w:val="nil"/>
            </w:tcBorders>
            <w:vAlign w:val="center"/>
          </w:tcPr>
          <w:p w14:paraId="3DC760CF" w14:textId="77777777" w:rsidR="00230320" w:rsidRPr="00743DFE" w:rsidRDefault="00230320" w:rsidP="00C76D83">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24D9B8BF" w14:textId="77777777" w:rsidR="00230320" w:rsidRPr="00743DFE" w:rsidRDefault="00230320" w:rsidP="00C76D83">
            <w:pPr>
              <w:jc w:val="center"/>
              <w:rPr>
                <w:rFonts w:ascii="宋体" w:eastAsia="宋体" w:hAnsi="宋体" w:cs="宋体"/>
                <w:color w:val="000000" w:themeColor="text1"/>
                <w:sz w:val="18"/>
                <w:szCs w:val="18"/>
              </w:rPr>
            </w:pPr>
          </w:p>
        </w:tc>
        <w:tc>
          <w:tcPr>
            <w:tcW w:w="374" w:type="dxa"/>
            <w:tcBorders>
              <w:tl2br w:val="nil"/>
              <w:tr2bl w:val="nil"/>
            </w:tcBorders>
            <w:vAlign w:val="center"/>
          </w:tcPr>
          <w:p w14:paraId="4F913F2B"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12312EEA"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3E175C4"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7B6FA0DD"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047B3520"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5B1C367"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0FA1F16E" w14:textId="77777777" w:rsidR="00230320" w:rsidRDefault="00230320" w:rsidP="00C76D83">
            <w:pPr>
              <w:jc w:val="center"/>
              <w:rPr>
                <w:rFonts w:ascii="宋体" w:eastAsia="宋体" w:hAnsi="宋体" w:cs="宋体"/>
                <w:sz w:val="18"/>
                <w:szCs w:val="18"/>
              </w:rPr>
            </w:pPr>
          </w:p>
        </w:tc>
        <w:tc>
          <w:tcPr>
            <w:tcW w:w="1147" w:type="dxa"/>
            <w:tcBorders>
              <w:tl2br w:val="nil"/>
              <w:tr2bl w:val="nil"/>
            </w:tcBorders>
            <w:vAlign w:val="center"/>
          </w:tcPr>
          <w:p w14:paraId="52B7C67A"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线下</w:t>
            </w:r>
          </w:p>
        </w:tc>
      </w:tr>
      <w:tr w:rsidR="00230320" w14:paraId="3FDB0106" w14:textId="77777777" w:rsidTr="00C76D83">
        <w:trPr>
          <w:trHeight w:val="604"/>
          <w:jc w:val="center"/>
        </w:trPr>
        <w:tc>
          <w:tcPr>
            <w:tcW w:w="346" w:type="dxa"/>
            <w:vMerge/>
            <w:tcBorders>
              <w:tl2br w:val="nil"/>
              <w:tr2bl w:val="nil"/>
            </w:tcBorders>
            <w:vAlign w:val="center"/>
          </w:tcPr>
          <w:p w14:paraId="6EA19E28" w14:textId="77777777" w:rsidR="00230320" w:rsidRDefault="00230320" w:rsidP="00C76D83">
            <w:pPr>
              <w:jc w:val="center"/>
              <w:rPr>
                <w:rFonts w:ascii="宋体" w:eastAsia="宋体" w:hAnsi="宋体" w:cs="宋体"/>
                <w:sz w:val="18"/>
                <w:szCs w:val="18"/>
              </w:rPr>
            </w:pPr>
          </w:p>
        </w:tc>
        <w:tc>
          <w:tcPr>
            <w:tcW w:w="307" w:type="dxa"/>
            <w:tcBorders>
              <w:tl2br w:val="nil"/>
              <w:tr2bl w:val="nil"/>
            </w:tcBorders>
            <w:vAlign w:val="center"/>
          </w:tcPr>
          <w:p w14:paraId="493D650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5359D187" w14:textId="77777777" w:rsidR="00230320" w:rsidRDefault="00230320" w:rsidP="00C76D83">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44B02C90</w:t>
            </w:r>
          </w:p>
        </w:tc>
        <w:tc>
          <w:tcPr>
            <w:tcW w:w="2244" w:type="dxa"/>
            <w:tcBorders>
              <w:tl2br w:val="nil"/>
              <w:tr2bl w:val="nil"/>
            </w:tcBorders>
            <w:vAlign w:val="center"/>
          </w:tcPr>
          <w:p w14:paraId="37C7F7EB"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毕业设计</w:t>
            </w:r>
          </w:p>
        </w:tc>
        <w:tc>
          <w:tcPr>
            <w:tcW w:w="374" w:type="dxa"/>
            <w:tcBorders>
              <w:tl2br w:val="nil"/>
              <w:tr2bl w:val="nil"/>
            </w:tcBorders>
            <w:vAlign w:val="center"/>
          </w:tcPr>
          <w:p w14:paraId="0D7EBDFA" w14:textId="77777777" w:rsidR="00230320" w:rsidRDefault="00230320" w:rsidP="00C76D83">
            <w:pPr>
              <w:spacing w:line="360" w:lineRule="auto"/>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524ADDDC" w14:textId="77777777" w:rsidR="00230320" w:rsidRDefault="00230320" w:rsidP="00C76D83">
            <w:pPr>
              <w:spacing w:line="360" w:lineRule="auto"/>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14:paraId="1D2E2A0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F0FE22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F62E8AC"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14:paraId="408502C6"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49C83C2C"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21B94073"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5AEA34CC"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65F858B7"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03703FD2"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44D1EE1"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1DA64B13" w14:textId="77777777" w:rsidR="00230320" w:rsidRDefault="00230320" w:rsidP="00C76D83">
            <w:pPr>
              <w:jc w:val="center"/>
              <w:rPr>
                <w:rFonts w:ascii="宋体" w:eastAsia="宋体" w:hAnsi="宋体" w:cs="宋体"/>
                <w:sz w:val="18"/>
                <w:szCs w:val="18"/>
              </w:rPr>
            </w:pPr>
          </w:p>
        </w:tc>
        <w:tc>
          <w:tcPr>
            <w:tcW w:w="1147" w:type="dxa"/>
            <w:tcBorders>
              <w:tl2br w:val="nil"/>
              <w:tr2bl w:val="nil"/>
            </w:tcBorders>
            <w:vAlign w:val="center"/>
          </w:tcPr>
          <w:p w14:paraId="0F9AC743" w14:textId="77777777" w:rsidR="00230320" w:rsidRDefault="00230320" w:rsidP="00C76D83">
            <w:pPr>
              <w:jc w:val="center"/>
              <w:rPr>
                <w:rFonts w:ascii="宋体" w:eastAsia="宋体" w:hAnsi="宋体" w:cs="宋体"/>
                <w:sz w:val="18"/>
                <w:szCs w:val="18"/>
              </w:rPr>
            </w:pPr>
          </w:p>
        </w:tc>
      </w:tr>
      <w:tr w:rsidR="00230320" w14:paraId="3A78FB9C" w14:textId="77777777" w:rsidTr="00C76D83">
        <w:trPr>
          <w:jc w:val="center"/>
        </w:trPr>
        <w:tc>
          <w:tcPr>
            <w:tcW w:w="346" w:type="dxa"/>
            <w:vMerge/>
            <w:tcBorders>
              <w:tl2br w:val="nil"/>
              <w:tr2bl w:val="nil"/>
            </w:tcBorders>
            <w:vAlign w:val="center"/>
          </w:tcPr>
          <w:p w14:paraId="4FC3190C" w14:textId="77777777" w:rsidR="00230320" w:rsidRDefault="00230320" w:rsidP="00C76D83">
            <w:pPr>
              <w:jc w:val="center"/>
              <w:rPr>
                <w:rFonts w:ascii="宋体" w:eastAsia="宋体" w:hAnsi="宋体" w:cs="宋体"/>
                <w:sz w:val="18"/>
                <w:szCs w:val="18"/>
              </w:rPr>
            </w:pPr>
          </w:p>
        </w:tc>
        <w:tc>
          <w:tcPr>
            <w:tcW w:w="307" w:type="dxa"/>
            <w:tcBorders>
              <w:tl2br w:val="nil"/>
              <w:tr2bl w:val="nil"/>
            </w:tcBorders>
            <w:vAlign w:val="center"/>
          </w:tcPr>
          <w:p w14:paraId="0AA4C159"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6D9A1A98" w14:textId="77777777" w:rsidR="00230320" w:rsidRDefault="00230320" w:rsidP="00C76D83">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44B26C91</w:t>
            </w:r>
          </w:p>
        </w:tc>
        <w:tc>
          <w:tcPr>
            <w:tcW w:w="2244" w:type="dxa"/>
            <w:tcBorders>
              <w:tl2br w:val="nil"/>
              <w:tr2bl w:val="nil"/>
            </w:tcBorders>
            <w:vAlign w:val="center"/>
          </w:tcPr>
          <w:p w14:paraId="4BFB19F3"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毕业实习</w:t>
            </w:r>
          </w:p>
        </w:tc>
        <w:tc>
          <w:tcPr>
            <w:tcW w:w="374" w:type="dxa"/>
            <w:tcBorders>
              <w:tl2br w:val="nil"/>
              <w:tr2bl w:val="nil"/>
            </w:tcBorders>
            <w:vAlign w:val="center"/>
          </w:tcPr>
          <w:p w14:paraId="7B1F6C4B" w14:textId="77777777" w:rsidR="00230320" w:rsidRDefault="00230320" w:rsidP="00C76D83">
            <w:pPr>
              <w:spacing w:line="360" w:lineRule="auto"/>
              <w:jc w:val="center"/>
              <w:rPr>
                <w:rFonts w:ascii="宋体" w:eastAsia="宋体" w:hAnsi="宋体" w:cs="宋体"/>
                <w:sz w:val="18"/>
                <w:szCs w:val="18"/>
              </w:rPr>
            </w:pPr>
            <w:r>
              <w:rPr>
                <w:rFonts w:ascii="宋体" w:eastAsia="宋体" w:hAnsi="宋体" w:cs="宋体" w:hint="eastAsia"/>
                <w:sz w:val="18"/>
                <w:szCs w:val="18"/>
              </w:rPr>
              <w:t>11</w:t>
            </w:r>
          </w:p>
        </w:tc>
        <w:tc>
          <w:tcPr>
            <w:tcW w:w="374" w:type="dxa"/>
            <w:tcBorders>
              <w:tl2br w:val="nil"/>
              <w:tr2bl w:val="nil"/>
            </w:tcBorders>
            <w:vAlign w:val="center"/>
          </w:tcPr>
          <w:p w14:paraId="7F8A8476" w14:textId="77777777" w:rsidR="00230320" w:rsidRDefault="00230320" w:rsidP="00C76D83">
            <w:pPr>
              <w:spacing w:line="360" w:lineRule="auto"/>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14:paraId="00088F98"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3795CE9"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1EE344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14:paraId="6A597DC2"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063A6B20" w14:textId="77777777" w:rsidR="00230320" w:rsidRDefault="00230320" w:rsidP="00C76D83">
            <w:pPr>
              <w:jc w:val="center"/>
              <w:rPr>
                <w:rFonts w:ascii="宋体" w:eastAsia="宋体" w:hAnsi="宋体" w:cs="宋体"/>
                <w:sz w:val="18"/>
                <w:szCs w:val="18"/>
              </w:rPr>
            </w:pPr>
          </w:p>
        </w:tc>
        <w:tc>
          <w:tcPr>
            <w:tcW w:w="374" w:type="dxa"/>
            <w:tcBorders>
              <w:tl2br w:val="nil"/>
              <w:tr2bl w:val="nil"/>
            </w:tcBorders>
            <w:vAlign w:val="center"/>
          </w:tcPr>
          <w:p w14:paraId="0A2C5078"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6117B4A7"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657A592F"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21BC5D35"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2507AC4" w14:textId="77777777" w:rsidR="00230320" w:rsidRDefault="00230320" w:rsidP="00C76D83">
            <w:pPr>
              <w:jc w:val="center"/>
              <w:rPr>
                <w:rFonts w:ascii="宋体" w:eastAsia="宋体" w:hAnsi="宋体" w:cs="宋体"/>
                <w:sz w:val="18"/>
                <w:szCs w:val="18"/>
              </w:rPr>
            </w:pPr>
          </w:p>
        </w:tc>
        <w:tc>
          <w:tcPr>
            <w:tcW w:w="386" w:type="dxa"/>
            <w:tcBorders>
              <w:tl2br w:val="nil"/>
              <w:tr2bl w:val="nil"/>
            </w:tcBorders>
            <w:vAlign w:val="center"/>
          </w:tcPr>
          <w:p w14:paraId="74829A1A" w14:textId="77777777" w:rsidR="00230320" w:rsidRDefault="00230320" w:rsidP="00C76D83">
            <w:pPr>
              <w:jc w:val="center"/>
              <w:rPr>
                <w:rFonts w:ascii="宋体" w:eastAsia="宋体" w:hAnsi="宋体" w:cs="宋体"/>
                <w:sz w:val="18"/>
                <w:szCs w:val="18"/>
              </w:rPr>
            </w:pPr>
          </w:p>
        </w:tc>
        <w:tc>
          <w:tcPr>
            <w:tcW w:w="1147" w:type="dxa"/>
            <w:tcBorders>
              <w:tl2br w:val="nil"/>
              <w:tr2bl w:val="nil"/>
            </w:tcBorders>
            <w:vAlign w:val="center"/>
          </w:tcPr>
          <w:p w14:paraId="515EBCAC" w14:textId="77777777" w:rsidR="00230320" w:rsidRDefault="00230320" w:rsidP="00C76D83">
            <w:pPr>
              <w:jc w:val="center"/>
              <w:rPr>
                <w:rFonts w:ascii="宋体" w:eastAsia="宋体" w:hAnsi="宋体" w:cs="宋体"/>
                <w:sz w:val="18"/>
                <w:szCs w:val="18"/>
              </w:rPr>
            </w:pPr>
          </w:p>
        </w:tc>
      </w:tr>
      <w:tr w:rsidR="00230320" w14:paraId="7EB1626B" w14:textId="77777777" w:rsidTr="00C76D83">
        <w:trPr>
          <w:jc w:val="center"/>
        </w:trPr>
        <w:tc>
          <w:tcPr>
            <w:tcW w:w="3560" w:type="dxa"/>
            <w:gridSpan w:val="4"/>
            <w:tcBorders>
              <w:tl2br w:val="nil"/>
              <w:tr2bl w:val="nil"/>
            </w:tcBorders>
            <w:shd w:val="clear" w:color="auto" w:fill="D8D8D8" w:themeFill="background1" w:themeFillShade="D8"/>
            <w:vAlign w:val="center"/>
          </w:tcPr>
          <w:p w14:paraId="4E596371"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5648C2BC" w14:textId="77777777" w:rsidR="00230320" w:rsidRDefault="00230320" w:rsidP="00C76D83">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17</w:t>
            </w:r>
          </w:p>
        </w:tc>
        <w:tc>
          <w:tcPr>
            <w:tcW w:w="374" w:type="dxa"/>
            <w:tcBorders>
              <w:tl2br w:val="nil"/>
              <w:tr2bl w:val="nil"/>
            </w:tcBorders>
            <w:shd w:val="clear" w:color="auto" w:fill="D8D8D8" w:themeFill="background1" w:themeFillShade="D8"/>
            <w:vAlign w:val="center"/>
          </w:tcPr>
          <w:p w14:paraId="40639A96" w14:textId="77777777" w:rsidR="00230320" w:rsidRDefault="00230320" w:rsidP="00C76D83">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340</w:t>
            </w:r>
          </w:p>
        </w:tc>
        <w:tc>
          <w:tcPr>
            <w:tcW w:w="374" w:type="dxa"/>
            <w:tcBorders>
              <w:tl2br w:val="nil"/>
              <w:tr2bl w:val="nil"/>
            </w:tcBorders>
            <w:shd w:val="clear" w:color="auto" w:fill="D8D8D8" w:themeFill="background1" w:themeFillShade="D8"/>
            <w:vAlign w:val="center"/>
          </w:tcPr>
          <w:p w14:paraId="482E42BC"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31C302C2" w14:textId="77777777" w:rsidR="00230320" w:rsidRDefault="00230320" w:rsidP="00C76D83">
            <w:pPr>
              <w:jc w:val="center"/>
              <w:rPr>
                <w:rFonts w:ascii="宋体" w:eastAsia="宋体" w:hAnsi="宋体" w:cs="宋体"/>
                <w:b/>
                <w:bCs/>
                <w:sz w:val="18"/>
                <w:szCs w:val="18"/>
              </w:rPr>
            </w:pPr>
            <w:r>
              <w:rPr>
                <w:rFonts w:ascii="宋体" w:eastAsia="宋体" w:hAnsi="宋体" w:cs="宋体"/>
                <w:b/>
                <w:bCs/>
                <w:sz w:val="18"/>
                <w:szCs w:val="18"/>
              </w:rPr>
              <w:t>40</w:t>
            </w:r>
          </w:p>
        </w:tc>
        <w:tc>
          <w:tcPr>
            <w:tcW w:w="374" w:type="dxa"/>
            <w:tcBorders>
              <w:tl2br w:val="nil"/>
              <w:tr2bl w:val="nil"/>
            </w:tcBorders>
            <w:shd w:val="clear" w:color="auto" w:fill="D8D8D8" w:themeFill="background1" w:themeFillShade="D8"/>
            <w:vAlign w:val="center"/>
          </w:tcPr>
          <w:p w14:paraId="214DABDD"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3</w:t>
            </w:r>
            <w:r>
              <w:rPr>
                <w:rFonts w:ascii="宋体" w:eastAsia="宋体" w:hAnsi="宋体" w:cs="宋体"/>
                <w:b/>
                <w:bCs/>
                <w:sz w:val="18"/>
                <w:szCs w:val="18"/>
              </w:rPr>
              <w:t>0</w:t>
            </w: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3BC6F987"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5B5F8B61"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7B72F22F"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03C1EF23"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41FFC125"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0BA18176"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4DF03740" w14:textId="77777777" w:rsidR="00230320" w:rsidRDefault="00230320" w:rsidP="00C76D83">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1384729C" w14:textId="77777777" w:rsidR="00230320" w:rsidRDefault="00230320" w:rsidP="00C76D83">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5B2D94C6" w14:textId="77777777" w:rsidR="00230320" w:rsidRDefault="00230320" w:rsidP="00C76D83">
            <w:pPr>
              <w:jc w:val="center"/>
              <w:rPr>
                <w:rFonts w:ascii="宋体" w:eastAsia="宋体" w:hAnsi="宋体" w:cs="宋体"/>
                <w:b/>
                <w:bCs/>
                <w:sz w:val="18"/>
                <w:szCs w:val="18"/>
              </w:rPr>
            </w:pPr>
          </w:p>
        </w:tc>
      </w:tr>
      <w:tr w:rsidR="00230320" w14:paraId="30D982F2" w14:textId="77777777" w:rsidTr="00C76D83">
        <w:trPr>
          <w:jc w:val="center"/>
        </w:trPr>
        <w:tc>
          <w:tcPr>
            <w:tcW w:w="3560" w:type="dxa"/>
            <w:gridSpan w:val="4"/>
            <w:tcBorders>
              <w:tl2br w:val="nil"/>
              <w:tr2bl w:val="nil"/>
            </w:tcBorders>
            <w:vAlign w:val="center"/>
          </w:tcPr>
          <w:p w14:paraId="761991B0" w14:textId="77777777" w:rsidR="00230320" w:rsidRDefault="00230320" w:rsidP="00C76D83">
            <w:pPr>
              <w:jc w:val="center"/>
              <w:rPr>
                <w:rFonts w:ascii="宋体" w:eastAsia="宋体" w:hAnsi="宋体" w:cs="宋体"/>
                <w:b/>
                <w:bCs/>
                <w:sz w:val="18"/>
                <w:szCs w:val="18"/>
              </w:rPr>
            </w:pPr>
            <w:r>
              <w:rPr>
                <w:rFonts w:ascii="宋体" w:eastAsia="宋体" w:hAnsi="宋体" w:cs="宋体" w:hint="eastAsia"/>
                <w:b/>
                <w:bCs/>
                <w:sz w:val="18"/>
                <w:szCs w:val="18"/>
              </w:rPr>
              <w:t xml:space="preserve">  合  计</w:t>
            </w:r>
          </w:p>
        </w:tc>
        <w:tc>
          <w:tcPr>
            <w:tcW w:w="374" w:type="dxa"/>
            <w:tcBorders>
              <w:tl2br w:val="nil"/>
              <w:tr2bl w:val="nil"/>
            </w:tcBorders>
            <w:vAlign w:val="center"/>
          </w:tcPr>
          <w:p w14:paraId="4DF6FFA7" w14:textId="77777777" w:rsidR="00230320" w:rsidRDefault="00230320" w:rsidP="00C76D83">
            <w:pPr>
              <w:jc w:val="center"/>
              <w:rPr>
                <w:rFonts w:ascii="宋体" w:eastAsia="宋体" w:hAnsi="宋体" w:cs="宋体"/>
                <w:b/>
                <w:bCs/>
                <w:sz w:val="16"/>
                <w:szCs w:val="16"/>
              </w:rPr>
            </w:pPr>
            <w:r>
              <w:rPr>
                <w:rFonts w:ascii="宋体" w:eastAsia="宋体" w:hAnsi="宋体" w:cs="宋体" w:hint="eastAsia"/>
                <w:b/>
                <w:bCs/>
                <w:sz w:val="16"/>
                <w:szCs w:val="16"/>
              </w:rPr>
              <w:t>9</w:t>
            </w:r>
            <w:r>
              <w:rPr>
                <w:rFonts w:ascii="宋体" w:eastAsia="宋体" w:hAnsi="宋体" w:cs="宋体"/>
                <w:b/>
                <w:bCs/>
                <w:sz w:val="16"/>
                <w:szCs w:val="16"/>
              </w:rPr>
              <w:t>4</w:t>
            </w:r>
          </w:p>
        </w:tc>
        <w:tc>
          <w:tcPr>
            <w:tcW w:w="374" w:type="dxa"/>
            <w:tcBorders>
              <w:tl2br w:val="nil"/>
              <w:tr2bl w:val="nil"/>
            </w:tcBorders>
            <w:vAlign w:val="center"/>
          </w:tcPr>
          <w:p w14:paraId="17BA871B" w14:textId="77777777" w:rsidR="00230320" w:rsidRDefault="00230320" w:rsidP="00C76D83">
            <w:pPr>
              <w:jc w:val="center"/>
              <w:rPr>
                <w:rFonts w:ascii="宋体" w:eastAsia="宋体" w:hAnsi="宋体" w:cs="宋体"/>
                <w:b/>
                <w:bCs/>
                <w:sz w:val="16"/>
                <w:szCs w:val="16"/>
              </w:rPr>
            </w:pPr>
            <w:r>
              <w:rPr>
                <w:rFonts w:ascii="宋体" w:eastAsia="宋体" w:hAnsi="宋体" w:cs="宋体" w:hint="eastAsia"/>
                <w:b/>
                <w:bCs/>
                <w:sz w:val="16"/>
                <w:szCs w:val="16"/>
              </w:rPr>
              <w:t>16</w:t>
            </w:r>
            <w:r>
              <w:rPr>
                <w:rFonts w:ascii="宋体" w:eastAsia="宋体" w:hAnsi="宋体" w:cs="宋体"/>
                <w:b/>
                <w:bCs/>
                <w:sz w:val="16"/>
                <w:szCs w:val="16"/>
              </w:rPr>
              <w:t>06</w:t>
            </w:r>
          </w:p>
        </w:tc>
        <w:tc>
          <w:tcPr>
            <w:tcW w:w="374" w:type="dxa"/>
            <w:tcBorders>
              <w:tl2br w:val="nil"/>
              <w:tr2bl w:val="nil"/>
            </w:tcBorders>
            <w:vAlign w:val="center"/>
          </w:tcPr>
          <w:p w14:paraId="69DDDDB0" w14:textId="77777777" w:rsidR="00230320" w:rsidRDefault="00230320" w:rsidP="00C76D83">
            <w:pPr>
              <w:jc w:val="center"/>
              <w:rPr>
                <w:rFonts w:ascii="宋体" w:eastAsia="宋体" w:hAnsi="宋体" w:cs="宋体"/>
                <w:b/>
                <w:bCs/>
                <w:sz w:val="16"/>
                <w:szCs w:val="16"/>
              </w:rPr>
            </w:pPr>
            <w:r>
              <w:rPr>
                <w:rFonts w:ascii="宋体" w:eastAsia="宋体" w:hAnsi="宋体" w:cs="宋体"/>
                <w:b/>
                <w:bCs/>
                <w:sz w:val="16"/>
                <w:szCs w:val="16"/>
              </w:rPr>
              <w:t>978</w:t>
            </w:r>
          </w:p>
        </w:tc>
        <w:tc>
          <w:tcPr>
            <w:tcW w:w="374" w:type="dxa"/>
            <w:tcBorders>
              <w:tl2br w:val="nil"/>
              <w:tr2bl w:val="nil"/>
            </w:tcBorders>
            <w:vAlign w:val="center"/>
          </w:tcPr>
          <w:p w14:paraId="7F8EA2B1" w14:textId="77777777" w:rsidR="00230320" w:rsidRDefault="00230320" w:rsidP="00C76D83">
            <w:pPr>
              <w:jc w:val="center"/>
              <w:rPr>
                <w:rFonts w:ascii="宋体" w:eastAsia="宋体" w:hAnsi="宋体" w:cs="宋体"/>
                <w:b/>
                <w:bCs/>
                <w:sz w:val="16"/>
                <w:szCs w:val="16"/>
              </w:rPr>
            </w:pPr>
            <w:r>
              <w:rPr>
                <w:rFonts w:ascii="宋体" w:eastAsia="宋体" w:hAnsi="宋体" w:cs="宋体"/>
                <w:b/>
                <w:bCs/>
                <w:sz w:val="16"/>
                <w:szCs w:val="16"/>
              </w:rPr>
              <w:t>328</w:t>
            </w:r>
          </w:p>
        </w:tc>
        <w:tc>
          <w:tcPr>
            <w:tcW w:w="374" w:type="dxa"/>
            <w:tcBorders>
              <w:tl2br w:val="nil"/>
              <w:tr2bl w:val="nil"/>
            </w:tcBorders>
            <w:vAlign w:val="center"/>
          </w:tcPr>
          <w:p w14:paraId="1E0466E0" w14:textId="669A8B23" w:rsidR="00230320" w:rsidRDefault="00DE70BF" w:rsidP="00C76D83">
            <w:pPr>
              <w:jc w:val="center"/>
              <w:rPr>
                <w:rFonts w:ascii="宋体" w:eastAsia="宋体" w:hAnsi="宋体" w:cs="宋体"/>
                <w:b/>
                <w:bCs/>
                <w:sz w:val="16"/>
                <w:szCs w:val="16"/>
              </w:rPr>
            </w:pPr>
            <w:r>
              <w:rPr>
                <w:rFonts w:ascii="宋体" w:eastAsia="宋体" w:hAnsi="宋体" w:cs="宋体"/>
                <w:b/>
                <w:bCs/>
                <w:sz w:val="16"/>
                <w:szCs w:val="16"/>
              </w:rPr>
              <w:t>396</w:t>
            </w:r>
          </w:p>
        </w:tc>
        <w:tc>
          <w:tcPr>
            <w:tcW w:w="374" w:type="dxa"/>
            <w:tcBorders>
              <w:tl2br w:val="nil"/>
              <w:tr2bl w:val="nil"/>
            </w:tcBorders>
            <w:vAlign w:val="center"/>
          </w:tcPr>
          <w:p w14:paraId="29EB5B8B" w14:textId="77777777" w:rsidR="00230320" w:rsidRDefault="00230320" w:rsidP="00C76D83">
            <w:pPr>
              <w:jc w:val="center"/>
              <w:rPr>
                <w:rFonts w:ascii="宋体" w:eastAsia="宋体" w:hAnsi="宋体" w:cs="宋体"/>
                <w:b/>
                <w:bCs/>
                <w:sz w:val="16"/>
                <w:szCs w:val="16"/>
              </w:rPr>
            </w:pPr>
          </w:p>
        </w:tc>
        <w:tc>
          <w:tcPr>
            <w:tcW w:w="374" w:type="dxa"/>
            <w:tcBorders>
              <w:tl2br w:val="nil"/>
              <w:tr2bl w:val="nil"/>
            </w:tcBorders>
            <w:vAlign w:val="center"/>
          </w:tcPr>
          <w:p w14:paraId="4523B7DE"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vAlign w:val="center"/>
          </w:tcPr>
          <w:p w14:paraId="0651875C"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00C28162" w14:textId="77777777" w:rsidR="00230320" w:rsidRDefault="00230320" w:rsidP="00C76D83">
            <w:pPr>
              <w:jc w:val="center"/>
              <w:rPr>
                <w:rFonts w:ascii="宋体" w:eastAsia="宋体" w:hAnsi="宋体" w:cs="宋体"/>
                <w:sz w:val="18"/>
                <w:szCs w:val="18"/>
              </w:rPr>
            </w:pPr>
          </w:p>
        </w:tc>
        <w:tc>
          <w:tcPr>
            <w:tcW w:w="375" w:type="dxa"/>
            <w:tcBorders>
              <w:tl2br w:val="nil"/>
              <w:tr2bl w:val="nil"/>
            </w:tcBorders>
            <w:vAlign w:val="center"/>
          </w:tcPr>
          <w:p w14:paraId="40EA3F7A" w14:textId="77777777" w:rsidR="00230320" w:rsidRDefault="00230320" w:rsidP="00C76D83">
            <w:pPr>
              <w:jc w:val="center"/>
              <w:rPr>
                <w:rFonts w:ascii="宋体" w:eastAsia="宋体" w:hAnsi="宋体" w:cs="宋体"/>
                <w:sz w:val="18"/>
                <w:szCs w:val="18"/>
              </w:rPr>
            </w:pPr>
          </w:p>
        </w:tc>
        <w:tc>
          <w:tcPr>
            <w:tcW w:w="1147" w:type="dxa"/>
            <w:gridSpan w:val="3"/>
            <w:vMerge w:val="restart"/>
            <w:tcBorders>
              <w:tl2br w:val="nil"/>
              <w:tr2bl w:val="nil"/>
            </w:tcBorders>
            <w:vAlign w:val="center"/>
          </w:tcPr>
          <w:p w14:paraId="759211F8" w14:textId="77777777" w:rsidR="00230320" w:rsidRDefault="00230320" w:rsidP="00C76D83">
            <w:pPr>
              <w:snapToGrid w:val="0"/>
              <w:jc w:val="center"/>
              <w:rPr>
                <w:rFonts w:ascii="宋体" w:eastAsia="宋体" w:hAnsi="宋体" w:cs="宋体"/>
                <w:sz w:val="18"/>
                <w:szCs w:val="18"/>
              </w:rPr>
            </w:pPr>
          </w:p>
          <w:p w14:paraId="7FC85CEA" w14:textId="77777777" w:rsidR="00230320" w:rsidRDefault="00230320" w:rsidP="00C76D83">
            <w:pPr>
              <w:snapToGrid w:val="0"/>
              <w:jc w:val="center"/>
              <w:rPr>
                <w:rFonts w:ascii="宋体" w:eastAsia="宋体" w:hAnsi="宋体" w:cs="宋体"/>
                <w:sz w:val="18"/>
                <w:szCs w:val="18"/>
              </w:rPr>
            </w:pPr>
          </w:p>
          <w:p w14:paraId="44A166BB" w14:textId="77777777" w:rsidR="00230320" w:rsidRDefault="00230320" w:rsidP="00C76D83">
            <w:pPr>
              <w:jc w:val="center"/>
              <w:rPr>
                <w:rFonts w:ascii="宋体" w:eastAsia="宋体" w:hAnsi="宋体" w:cs="宋体"/>
                <w:sz w:val="18"/>
                <w:szCs w:val="18"/>
              </w:rPr>
            </w:pPr>
          </w:p>
        </w:tc>
        <w:tc>
          <w:tcPr>
            <w:tcW w:w="1147" w:type="dxa"/>
            <w:tcBorders>
              <w:tl2br w:val="nil"/>
              <w:tr2bl w:val="nil"/>
            </w:tcBorders>
            <w:vAlign w:val="center"/>
          </w:tcPr>
          <w:p w14:paraId="7EEEF928" w14:textId="77777777" w:rsidR="00230320" w:rsidRDefault="00230320" w:rsidP="00C76D83">
            <w:pPr>
              <w:jc w:val="center"/>
              <w:rPr>
                <w:rFonts w:ascii="宋体" w:eastAsia="宋体" w:hAnsi="宋体" w:cs="宋体"/>
                <w:sz w:val="18"/>
                <w:szCs w:val="18"/>
              </w:rPr>
            </w:pPr>
          </w:p>
        </w:tc>
      </w:tr>
      <w:tr w:rsidR="00230320" w14:paraId="2A8822AD" w14:textId="77777777" w:rsidTr="00C76D83">
        <w:trPr>
          <w:trHeight w:hRule="exact" w:val="386"/>
          <w:jc w:val="center"/>
        </w:trPr>
        <w:tc>
          <w:tcPr>
            <w:tcW w:w="4308" w:type="dxa"/>
            <w:gridSpan w:val="6"/>
            <w:tcBorders>
              <w:tl2br w:val="nil"/>
              <w:tr2bl w:val="nil"/>
            </w:tcBorders>
            <w:vAlign w:val="center"/>
          </w:tcPr>
          <w:p w14:paraId="23814ADE" w14:textId="77777777" w:rsidR="00230320" w:rsidRDefault="00230320" w:rsidP="00C76D83">
            <w:pPr>
              <w:jc w:val="center"/>
              <w:rPr>
                <w:rFonts w:ascii="宋体" w:eastAsia="宋体" w:hAnsi="宋体" w:cs="宋体"/>
                <w:sz w:val="18"/>
                <w:szCs w:val="18"/>
              </w:rPr>
            </w:pPr>
            <w:r>
              <w:rPr>
                <w:rFonts w:ascii="宋体" w:eastAsia="宋体" w:hAnsi="宋体" w:cs="宋体" w:hint="eastAsia"/>
                <w:sz w:val="18"/>
                <w:szCs w:val="18"/>
              </w:rPr>
              <w:t>百分比（%）</w:t>
            </w:r>
          </w:p>
        </w:tc>
        <w:tc>
          <w:tcPr>
            <w:tcW w:w="374" w:type="dxa"/>
            <w:tcBorders>
              <w:tl2br w:val="nil"/>
              <w:tr2bl w:val="nil"/>
            </w:tcBorders>
            <w:vAlign w:val="center"/>
          </w:tcPr>
          <w:p w14:paraId="3221EF08" w14:textId="77777777" w:rsidR="00230320" w:rsidRDefault="00230320" w:rsidP="00C76D83">
            <w:pPr>
              <w:jc w:val="center"/>
              <w:rPr>
                <w:rFonts w:ascii="宋体" w:eastAsia="宋体" w:hAnsi="宋体" w:cs="宋体"/>
                <w:sz w:val="13"/>
                <w:szCs w:val="13"/>
              </w:rPr>
            </w:pPr>
            <w:r>
              <w:rPr>
                <w:rFonts w:ascii="宋体" w:eastAsia="宋体" w:hAnsi="宋体" w:cs="宋体"/>
                <w:sz w:val="13"/>
                <w:szCs w:val="13"/>
              </w:rPr>
              <w:t>60</w:t>
            </w:r>
            <w:r>
              <w:rPr>
                <w:rFonts w:ascii="宋体" w:eastAsia="宋体" w:hAnsi="宋体" w:cs="宋体" w:hint="eastAsia"/>
                <w:sz w:val="13"/>
                <w:szCs w:val="13"/>
              </w:rPr>
              <w:t>.</w:t>
            </w:r>
            <w:r>
              <w:rPr>
                <w:rFonts w:ascii="宋体" w:eastAsia="宋体" w:hAnsi="宋体" w:cs="宋体"/>
                <w:sz w:val="13"/>
                <w:szCs w:val="13"/>
              </w:rPr>
              <w:t>90</w:t>
            </w:r>
          </w:p>
        </w:tc>
        <w:tc>
          <w:tcPr>
            <w:tcW w:w="374" w:type="dxa"/>
            <w:tcBorders>
              <w:tl2br w:val="nil"/>
              <w:tr2bl w:val="nil"/>
            </w:tcBorders>
            <w:vAlign w:val="center"/>
          </w:tcPr>
          <w:p w14:paraId="5ADBCB37" w14:textId="77777777" w:rsidR="00230320" w:rsidRDefault="00230320" w:rsidP="00C76D83">
            <w:pPr>
              <w:jc w:val="center"/>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sz w:val="13"/>
                <w:szCs w:val="13"/>
              </w:rPr>
              <w:t>0</w:t>
            </w:r>
            <w:r>
              <w:rPr>
                <w:rFonts w:ascii="宋体" w:eastAsia="宋体" w:hAnsi="宋体" w:cs="宋体" w:hint="eastAsia"/>
                <w:sz w:val="13"/>
                <w:szCs w:val="13"/>
              </w:rPr>
              <w:t>.</w:t>
            </w:r>
            <w:r>
              <w:rPr>
                <w:rFonts w:ascii="宋体" w:eastAsia="宋体" w:hAnsi="宋体" w:cs="宋体"/>
                <w:sz w:val="13"/>
                <w:szCs w:val="13"/>
              </w:rPr>
              <w:t>42</w:t>
            </w:r>
          </w:p>
        </w:tc>
        <w:tc>
          <w:tcPr>
            <w:tcW w:w="374" w:type="dxa"/>
            <w:tcBorders>
              <w:tl2br w:val="nil"/>
              <w:tr2bl w:val="nil"/>
            </w:tcBorders>
            <w:vAlign w:val="center"/>
          </w:tcPr>
          <w:p w14:paraId="3D0FD77F" w14:textId="65776E13" w:rsidR="00230320" w:rsidRDefault="00DE70BF" w:rsidP="00C76D83">
            <w:pPr>
              <w:jc w:val="center"/>
              <w:rPr>
                <w:rFonts w:ascii="宋体" w:eastAsia="宋体" w:hAnsi="宋体" w:cs="宋体"/>
                <w:sz w:val="13"/>
                <w:szCs w:val="13"/>
              </w:rPr>
            </w:pPr>
            <w:r>
              <w:rPr>
                <w:rFonts w:ascii="宋体" w:eastAsia="宋体" w:hAnsi="宋体" w:cs="宋体"/>
                <w:sz w:val="13"/>
                <w:szCs w:val="13"/>
              </w:rPr>
              <w:t>24</w:t>
            </w:r>
            <w:r w:rsidR="00230320">
              <w:rPr>
                <w:rFonts w:ascii="宋体" w:eastAsia="宋体" w:hAnsi="宋体" w:cs="宋体" w:hint="eastAsia"/>
                <w:sz w:val="13"/>
                <w:szCs w:val="13"/>
              </w:rPr>
              <w:t>.</w:t>
            </w:r>
            <w:r>
              <w:rPr>
                <w:rFonts w:ascii="宋体" w:eastAsia="宋体" w:hAnsi="宋体" w:cs="宋体"/>
                <w:sz w:val="13"/>
                <w:szCs w:val="13"/>
              </w:rPr>
              <w:t>66</w:t>
            </w:r>
          </w:p>
        </w:tc>
        <w:tc>
          <w:tcPr>
            <w:tcW w:w="374" w:type="dxa"/>
            <w:tcBorders>
              <w:tl2br w:val="nil"/>
              <w:tr2bl w:val="nil"/>
            </w:tcBorders>
            <w:vAlign w:val="center"/>
          </w:tcPr>
          <w:p w14:paraId="23CAE6CD" w14:textId="77777777" w:rsidR="00230320" w:rsidRDefault="00230320" w:rsidP="00C76D83">
            <w:pPr>
              <w:jc w:val="center"/>
              <w:rPr>
                <w:rFonts w:ascii="宋体" w:eastAsia="宋体" w:hAnsi="宋体" w:cs="宋体"/>
                <w:sz w:val="13"/>
                <w:szCs w:val="13"/>
              </w:rPr>
            </w:pPr>
          </w:p>
        </w:tc>
        <w:tc>
          <w:tcPr>
            <w:tcW w:w="374" w:type="dxa"/>
            <w:tcBorders>
              <w:tl2br w:val="nil"/>
              <w:tr2bl w:val="nil"/>
            </w:tcBorders>
            <w:vAlign w:val="center"/>
          </w:tcPr>
          <w:p w14:paraId="3A04FAC6" w14:textId="77777777" w:rsidR="00230320" w:rsidRDefault="00230320" w:rsidP="00C76D83">
            <w:pPr>
              <w:jc w:val="center"/>
              <w:rPr>
                <w:rFonts w:ascii="宋体" w:eastAsia="宋体" w:hAnsi="宋体" w:cs="宋体"/>
                <w:b/>
                <w:bCs/>
                <w:sz w:val="18"/>
                <w:szCs w:val="18"/>
              </w:rPr>
            </w:pPr>
          </w:p>
        </w:tc>
        <w:tc>
          <w:tcPr>
            <w:tcW w:w="374" w:type="dxa"/>
            <w:tcBorders>
              <w:tl2br w:val="nil"/>
              <w:tr2bl w:val="nil"/>
            </w:tcBorders>
            <w:vAlign w:val="center"/>
          </w:tcPr>
          <w:p w14:paraId="6C154F86"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vAlign w:val="center"/>
          </w:tcPr>
          <w:p w14:paraId="0898C078" w14:textId="77777777" w:rsidR="00230320" w:rsidRDefault="00230320" w:rsidP="00C76D83">
            <w:pPr>
              <w:jc w:val="center"/>
              <w:rPr>
                <w:rFonts w:ascii="宋体" w:eastAsia="宋体" w:hAnsi="宋体" w:cs="宋体"/>
                <w:b/>
                <w:bCs/>
                <w:sz w:val="18"/>
                <w:szCs w:val="18"/>
              </w:rPr>
            </w:pPr>
          </w:p>
        </w:tc>
        <w:tc>
          <w:tcPr>
            <w:tcW w:w="375" w:type="dxa"/>
            <w:tcBorders>
              <w:tl2br w:val="nil"/>
              <w:tr2bl w:val="nil"/>
            </w:tcBorders>
            <w:vAlign w:val="center"/>
          </w:tcPr>
          <w:p w14:paraId="671C6793" w14:textId="77777777" w:rsidR="00230320" w:rsidRDefault="00230320" w:rsidP="00C76D83">
            <w:pPr>
              <w:jc w:val="center"/>
              <w:rPr>
                <w:rFonts w:ascii="宋体" w:eastAsia="宋体" w:hAnsi="宋体" w:cs="宋体"/>
                <w:b/>
                <w:bCs/>
                <w:sz w:val="18"/>
                <w:szCs w:val="18"/>
              </w:rPr>
            </w:pPr>
          </w:p>
        </w:tc>
        <w:tc>
          <w:tcPr>
            <w:tcW w:w="1147" w:type="dxa"/>
            <w:gridSpan w:val="3"/>
            <w:vMerge/>
            <w:tcBorders>
              <w:tl2br w:val="nil"/>
              <w:tr2bl w:val="nil"/>
            </w:tcBorders>
            <w:vAlign w:val="center"/>
          </w:tcPr>
          <w:p w14:paraId="47BE6425" w14:textId="77777777" w:rsidR="00230320" w:rsidRDefault="00230320" w:rsidP="00C76D83">
            <w:pPr>
              <w:jc w:val="center"/>
              <w:rPr>
                <w:rFonts w:ascii="宋体" w:eastAsia="宋体" w:hAnsi="宋体" w:cs="宋体"/>
                <w:b/>
                <w:bCs/>
                <w:sz w:val="18"/>
                <w:szCs w:val="18"/>
              </w:rPr>
            </w:pPr>
          </w:p>
        </w:tc>
        <w:tc>
          <w:tcPr>
            <w:tcW w:w="1147" w:type="dxa"/>
            <w:tcBorders>
              <w:tl2br w:val="nil"/>
              <w:tr2bl w:val="nil"/>
            </w:tcBorders>
            <w:vAlign w:val="center"/>
          </w:tcPr>
          <w:p w14:paraId="6E14AEF0" w14:textId="77777777" w:rsidR="00230320" w:rsidRDefault="00230320" w:rsidP="00C76D83">
            <w:pPr>
              <w:jc w:val="center"/>
              <w:rPr>
                <w:rFonts w:ascii="宋体" w:eastAsia="宋体" w:hAnsi="宋体" w:cs="宋体"/>
                <w:b/>
                <w:bCs/>
                <w:sz w:val="18"/>
                <w:szCs w:val="18"/>
              </w:rPr>
            </w:pPr>
          </w:p>
        </w:tc>
      </w:tr>
    </w:tbl>
    <w:p w14:paraId="29E21060" w14:textId="609B0153" w:rsidR="00370716" w:rsidRPr="00370716" w:rsidRDefault="00230320" w:rsidP="00370716">
      <w:pPr>
        <w:widowControl/>
        <w:numPr>
          <w:ilvl w:val="255"/>
          <w:numId w:val="0"/>
        </w:numPr>
        <w:spacing w:line="560" w:lineRule="exact"/>
        <w:ind w:firstLineChars="100" w:firstLine="211"/>
        <w:rPr>
          <w:rFonts w:ascii="Times New Roman" w:hAnsi="宋体" w:cs="Times New Roman"/>
          <w:bCs/>
        </w:rPr>
      </w:pPr>
      <w:r>
        <w:rPr>
          <w:rFonts w:ascii="Times New Roman" w:hAnsi="宋体"/>
          <w:b/>
          <w:bCs/>
          <w:szCs w:val="21"/>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14:paraId="7C89DE05" w14:textId="77777777" w:rsidR="00230320" w:rsidRDefault="00230320" w:rsidP="00230320">
      <w:pPr>
        <w:ind w:firstLineChars="400" w:firstLine="84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14:paraId="5017718F" w14:textId="77777777" w:rsidR="00230320" w:rsidRDefault="00230320" w:rsidP="00230320">
      <w:pPr>
        <w:ind w:firstLineChars="400" w:firstLine="840"/>
        <w:rPr>
          <w:rFonts w:ascii="Times New Roman" w:hAnsi="宋体"/>
          <w:bCs/>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14:paraId="2E6C4BA6" w14:textId="2C085E9F" w:rsidR="00230320" w:rsidRDefault="00230320" w:rsidP="00230320">
      <w:pPr>
        <w:ind w:firstLineChars="400" w:firstLine="840"/>
        <w:rPr>
          <w:rFonts w:ascii="Times New Roman" w:hAnsi="宋体"/>
          <w:bCs/>
        </w:rPr>
      </w:pPr>
      <w:r w:rsidRPr="004C29E6">
        <w:rPr>
          <w:rFonts w:ascii="Times New Roman" w:hint="eastAsia"/>
          <w:bCs/>
        </w:rPr>
        <w:t>4</w:t>
      </w:r>
      <w:r w:rsidRPr="004C29E6">
        <w:rPr>
          <w:rFonts w:ascii="Times New Roman"/>
          <w:bCs/>
        </w:rPr>
        <w:t>.</w:t>
      </w:r>
      <w:r w:rsidRPr="004C29E6">
        <w:rPr>
          <w:rFonts w:ascii="Times New Roman" w:hAnsi="宋体" w:hint="eastAsia"/>
          <w:bCs/>
        </w:rPr>
        <w:t>毕业设计、专业实习等以整周为单位安排的实践教学按</w:t>
      </w:r>
      <w:r w:rsidRPr="004C29E6">
        <w:rPr>
          <w:rFonts w:ascii="Times New Roman" w:hAnsi="宋体" w:hint="eastAsia"/>
          <w:bCs/>
        </w:rPr>
        <w:t>20</w:t>
      </w:r>
      <w:r w:rsidRPr="004C29E6">
        <w:rPr>
          <w:rFonts w:ascii="Times New Roman" w:hAnsi="宋体" w:hint="eastAsia"/>
          <w:bCs/>
        </w:rPr>
        <w:t>课时</w:t>
      </w:r>
      <w:r w:rsidRPr="004C29E6">
        <w:rPr>
          <w:rFonts w:ascii="Times New Roman" w:hAnsi="宋体" w:hint="eastAsia"/>
          <w:bCs/>
        </w:rPr>
        <w:t>/</w:t>
      </w:r>
      <w:r w:rsidRPr="004C29E6">
        <w:rPr>
          <w:rFonts w:ascii="Times New Roman" w:hAnsi="宋体" w:hint="eastAsia"/>
          <w:bCs/>
        </w:rPr>
        <w:t>周计算，以</w:t>
      </w:r>
      <w:r w:rsidRPr="004C29E6">
        <w:rPr>
          <w:rFonts w:ascii="Times New Roman" w:hAnsi="宋体" w:hint="eastAsia"/>
          <w:bCs/>
        </w:rPr>
        <w:t>1</w:t>
      </w:r>
      <w:r w:rsidRPr="004C29E6">
        <w:rPr>
          <w:rFonts w:ascii="Times New Roman" w:hAnsi="宋体" w:hint="eastAsia"/>
          <w:bCs/>
        </w:rPr>
        <w:t>周计为</w:t>
      </w:r>
      <w:r w:rsidRPr="004C29E6">
        <w:rPr>
          <w:rFonts w:ascii="Times New Roman" w:hAnsi="宋体" w:hint="eastAsia"/>
          <w:bCs/>
        </w:rPr>
        <w:t>1</w:t>
      </w:r>
      <w:r w:rsidRPr="004C29E6">
        <w:rPr>
          <w:rFonts w:ascii="Times New Roman" w:hAnsi="宋体" w:hint="eastAsia"/>
          <w:bCs/>
        </w:rPr>
        <w:t>个学分。</w:t>
      </w:r>
    </w:p>
    <w:p w14:paraId="5822B3C1" w14:textId="77777777" w:rsidR="00370716" w:rsidRPr="00370716" w:rsidRDefault="00370716" w:rsidP="00370716">
      <w:pPr>
        <w:pStyle w:val="a0"/>
      </w:pPr>
    </w:p>
    <w:p w14:paraId="1C49B9A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19" w:name="_Toc3511"/>
      <w:r>
        <w:rPr>
          <w:rFonts w:ascii="黑体" w:eastAsia="黑体" w:hAnsi="黑体" w:cs="黑体" w:hint="eastAsia"/>
          <w:sz w:val="24"/>
          <w:szCs w:val="24"/>
        </w:rPr>
        <w:t>九、课程考核</w:t>
      </w:r>
      <w:bookmarkEnd w:id="19"/>
    </w:p>
    <w:p w14:paraId="5364C3A4" w14:textId="77777777" w:rsidR="00FF70D9" w:rsidRDefault="00000000">
      <w:pPr>
        <w:widowControl/>
        <w:spacing w:line="440" w:lineRule="exact"/>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ascii="宋体" w:eastAsia="宋体" w:hAnsi="宋体" w:cs="宋体" w:hint="eastAsia"/>
          <w:sz w:val="24"/>
          <w:szCs w:val="24"/>
        </w:rPr>
        <w:t>期末</w:t>
      </w:r>
      <w:r>
        <w:rPr>
          <w:rFonts w:ascii="宋体" w:eastAsia="宋体" w:hAnsi="宋体" w:cs="宋体" w:hint="eastAsia"/>
          <w:color w:val="000000"/>
          <w:kern w:val="0"/>
          <w:sz w:val="24"/>
          <w:szCs w:val="24"/>
          <w:lang w:bidi="ar"/>
        </w:rPr>
        <w:t>考试一般安排在课程教学结束或集中考试周进行。</w:t>
      </w:r>
      <w:r>
        <w:rPr>
          <w:rFonts w:ascii="宋体" w:eastAsia="宋体" w:hAnsi="宋体" w:cs="宋体" w:hint="eastAsia"/>
          <w:sz w:val="24"/>
          <w:szCs w:val="24"/>
        </w:rPr>
        <w:t>课程综合评定按五级制（优良中及格不及格）计入。</w:t>
      </w:r>
    </w:p>
    <w:p w14:paraId="337F88D4" w14:textId="78DAC792" w:rsidR="00DB4086" w:rsidRPr="00D570A8" w:rsidRDefault="00DB4086" w:rsidP="00DB4086">
      <w:pPr>
        <w:widowControl/>
        <w:spacing w:line="440" w:lineRule="exact"/>
        <w:ind w:firstLineChars="200" w:firstLine="480"/>
        <w:jc w:val="left"/>
        <w:outlineLvl w:val="1"/>
        <w:rPr>
          <w:rFonts w:ascii="黑体" w:eastAsia="黑体" w:hAnsi="黑体" w:cs="黑体"/>
          <w:color w:val="000000" w:themeColor="text1"/>
          <w:sz w:val="24"/>
          <w:szCs w:val="24"/>
        </w:rPr>
      </w:pPr>
      <w:bookmarkStart w:id="20" w:name="_Toc25369"/>
      <w:r>
        <w:rPr>
          <w:rFonts w:ascii="黑体" w:eastAsia="黑体" w:hAnsi="黑体" w:cs="黑体" w:hint="eastAsia"/>
          <w:color w:val="000000" w:themeColor="text1"/>
          <w:sz w:val="24"/>
          <w:szCs w:val="24"/>
        </w:rPr>
        <w:lastRenderedPageBreak/>
        <w:t>（</w:t>
      </w:r>
      <w:r w:rsidRPr="00D570A8">
        <w:rPr>
          <w:rFonts w:ascii="黑体" w:eastAsia="黑体" w:hAnsi="黑体" w:cs="黑体" w:hint="eastAsia"/>
          <w:color w:val="000000" w:themeColor="text1"/>
          <w:sz w:val="24"/>
          <w:szCs w:val="24"/>
        </w:rPr>
        <w:t>一）线下教学课程</w:t>
      </w:r>
    </w:p>
    <w:p w14:paraId="3EB0EF4A" w14:textId="77777777" w:rsidR="00DB4086" w:rsidRDefault="00DB4086" w:rsidP="00DB4086">
      <w:pPr>
        <w:widowControl/>
        <w:spacing w:line="440" w:lineRule="exact"/>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终结性考核采用闭卷考试形式，考试成绩占比60%；过程性考核根据教学视频学习、平时练习（作业/测试）、学习互动、考勤、职业素养等情况进行评定，成绩占比40%。</w:t>
      </w:r>
    </w:p>
    <w:p w14:paraId="24D8C9E8" w14:textId="77777777" w:rsidR="00DB4086" w:rsidRPr="00D570A8" w:rsidRDefault="00DB4086" w:rsidP="00DB4086">
      <w:pPr>
        <w:widowControl/>
        <w:spacing w:line="440" w:lineRule="exact"/>
        <w:ind w:firstLineChars="200" w:firstLine="480"/>
        <w:jc w:val="left"/>
        <w:outlineLvl w:val="1"/>
        <w:rPr>
          <w:rFonts w:ascii="黑体" w:eastAsia="黑体" w:hAnsi="黑体" w:cs="黑体"/>
          <w:color w:val="000000" w:themeColor="text1"/>
          <w:sz w:val="24"/>
          <w:szCs w:val="24"/>
        </w:rPr>
      </w:pPr>
      <w:bookmarkStart w:id="21" w:name="_Toc130330595"/>
      <w:r w:rsidRPr="00D570A8">
        <w:rPr>
          <w:rFonts w:ascii="黑体" w:eastAsia="黑体" w:hAnsi="黑体" w:cs="黑体" w:hint="eastAsia"/>
          <w:color w:val="000000" w:themeColor="text1"/>
          <w:sz w:val="24"/>
          <w:szCs w:val="24"/>
        </w:rPr>
        <w:t>（二）线上教学课程</w:t>
      </w:r>
      <w:bookmarkEnd w:id="21"/>
    </w:p>
    <w:p w14:paraId="2BC6872C" w14:textId="77777777" w:rsidR="00DB4086" w:rsidRDefault="00DB4086" w:rsidP="00DB4086">
      <w:pPr>
        <w:widowControl/>
        <w:spacing w:line="440" w:lineRule="exact"/>
        <w:ind w:firstLineChars="200" w:firstLine="480"/>
        <w:jc w:val="left"/>
      </w:pPr>
      <w:r>
        <w:rPr>
          <w:rFonts w:ascii="宋体" w:eastAsia="宋体" w:hAnsi="宋体" w:cs="宋体" w:hint="eastAsia"/>
          <w:color w:val="000000"/>
          <w:kern w:val="0"/>
          <w:sz w:val="24"/>
          <w:szCs w:val="24"/>
          <w:lang w:bidi="ar"/>
        </w:rPr>
        <w:t>总结性考核采用开卷考试形式，考试成绩占比40%，过程性考核根据教学视频学习、作业、测验等情况综合评定成绩，成绩占比60%。</w:t>
      </w:r>
    </w:p>
    <w:p w14:paraId="38FC2D48" w14:textId="77777777" w:rsidR="00FF70D9" w:rsidRDefault="00000000">
      <w:pPr>
        <w:widowControl/>
        <w:spacing w:line="440" w:lineRule="exact"/>
        <w:ind w:firstLineChars="200" w:firstLine="480"/>
        <w:jc w:val="left"/>
        <w:outlineLvl w:val="1"/>
        <w:rPr>
          <w:rFonts w:ascii="黑体" w:eastAsia="黑体" w:hAnsi="黑体" w:cs="黑体"/>
          <w:sz w:val="24"/>
          <w:szCs w:val="24"/>
        </w:rPr>
      </w:pPr>
      <w:r>
        <w:rPr>
          <w:rFonts w:ascii="黑体" w:eastAsia="黑体" w:hAnsi="黑体" w:cs="黑体" w:hint="eastAsia"/>
          <w:sz w:val="24"/>
          <w:szCs w:val="24"/>
        </w:rPr>
        <w:t>（三）综合实践课考核</w:t>
      </w:r>
      <w:bookmarkEnd w:id="20"/>
    </w:p>
    <w:p w14:paraId="3D61F14F" w14:textId="77777777" w:rsidR="00FF70D9" w:rsidRDefault="00000000">
      <w:pPr>
        <w:pStyle w:val="a4"/>
        <w:spacing w:line="440" w:lineRule="exact"/>
        <w:ind w:firstLine="480"/>
        <w:rPr>
          <w:rFonts w:ascii="宋体" w:eastAsia="宋体" w:hAnsi="宋体" w:cs="宋体"/>
          <w:color w:val="000000"/>
          <w:sz w:val="24"/>
          <w:szCs w:val="24"/>
          <w:lang w:bidi="ar"/>
        </w:rPr>
      </w:pPr>
      <w:r>
        <w:rPr>
          <w:rFonts w:ascii="宋体" w:eastAsia="宋体" w:hAnsi="宋体" w:cs="宋体" w:hint="eastAsia"/>
          <w:color w:val="000000"/>
          <w:sz w:val="24"/>
          <w:szCs w:val="24"/>
          <w:lang w:bidi="ar"/>
        </w:rPr>
        <w:t>1.专业实习考核</w:t>
      </w:r>
    </w:p>
    <w:p w14:paraId="7173287B" w14:textId="77777777" w:rsidR="00FF70D9" w:rsidRDefault="00000000">
      <w:pPr>
        <w:pStyle w:val="a4"/>
        <w:spacing w:line="440" w:lineRule="exact"/>
        <w:ind w:firstLine="480"/>
        <w:rPr>
          <w:rFonts w:ascii="宋体" w:eastAsia="宋体" w:hAnsi="宋体" w:cs="宋体"/>
          <w:sz w:val="24"/>
          <w:szCs w:val="24"/>
        </w:rPr>
      </w:pPr>
      <w:r>
        <w:rPr>
          <w:rFonts w:ascii="宋体" w:eastAsia="宋体" w:hAnsi="宋体" w:cs="宋体" w:hint="eastAsia"/>
          <w:color w:val="000000"/>
          <w:sz w:val="24"/>
          <w:szCs w:val="24"/>
          <w:lang w:bidi="ar"/>
        </w:rPr>
        <w:t>由实习单位考核与学校</w:t>
      </w:r>
      <w:r>
        <w:rPr>
          <w:rFonts w:ascii="宋体" w:eastAsia="宋体" w:hAnsi="宋体" w:cs="宋体" w:hint="eastAsia"/>
          <w:sz w:val="24"/>
          <w:szCs w:val="24"/>
        </w:rPr>
        <w:t>考核相结合，实习单位考核由企业导师根据学生出勤、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14:paraId="69E4ED25" w14:textId="77777777" w:rsidR="00FF70D9" w:rsidRDefault="00000000">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2.毕业设计</w:t>
      </w:r>
    </w:p>
    <w:p w14:paraId="0E6A8507" w14:textId="77777777" w:rsidR="00FF70D9" w:rsidRDefault="00000000">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14:paraId="277E1631" w14:textId="77777777" w:rsidR="00FF70D9" w:rsidRDefault="00000000">
      <w:pPr>
        <w:pStyle w:val="a4"/>
        <w:spacing w:line="440" w:lineRule="exact"/>
        <w:ind w:firstLine="480"/>
        <w:rPr>
          <w:rFonts w:ascii="宋体" w:eastAsia="宋体" w:hAnsi="宋体" w:cs="宋体"/>
          <w:sz w:val="24"/>
          <w:szCs w:val="24"/>
        </w:rPr>
      </w:pPr>
      <w:r>
        <w:rPr>
          <w:rFonts w:ascii="宋体" w:eastAsia="宋体" w:hAnsi="宋体" w:cs="等线" w:hint="eastAsia"/>
          <w:sz w:val="24"/>
          <w:szCs w:val="24"/>
        </w:rPr>
        <w:t>凡有以下情况之一者，毕业设计成绩评定为不及格：设计文案不符合标准，基本不与指导教师沟通联系，毕业设计成果不齐全或不规范。</w:t>
      </w:r>
    </w:p>
    <w:p w14:paraId="2B261591" w14:textId="77777777" w:rsidR="00FF70D9" w:rsidRDefault="00000000">
      <w:pPr>
        <w:pStyle w:val="a4"/>
        <w:spacing w:line="440" w:lineRule="exact"/>
        <w:ind w:firstLine="480"/>
        <w:outlineLvl w:val="0"/>
        <w:rPr>
          <w:rFonts w:ascii="黑体" w:eastAsia="黑体" w:hAnsi="黑体" w:cs="黑体"/>
          <w:sz w:val="24"/>
          <w:szCs w:val="24"/>
        </w:rPr>
      </w:pPr>
      <w:bookmarkStart w:id="22" w:name="_Toc3166"/>
      <w:r>
        <w:rPr>
          <w:rFonts w:ascii="黑体" w:eastAsia="黑体" w:hAnsi="黑体" w:cs="黑体" w:hint="eastAsia"/>
          <w:sz w:val="24"/>
          <w:szCs w:val="24"/>
        </w:rPr>
        <w:t>十、毕业要求</w:t>
      </w:r>
      <w:bookmarkEnd w:id="22"/>
    </w:p>
    <w:p w14:paraId="6F162541" w14:textId="529DDFF6" w:rsidR="00FF70D9" w:rsidRDefault="00000000">
      <w:pPr>
        <w:spacing w:line="440" w:lineRule="exact"/>
        <w:ind w:firstLineChars="200" w:firstLine="480"/>
        <w:rPr>
          <w:rFonts w:ascii="宋体" w:eastAsia="宋体" w:hAnsi="宋体" w:cs="宋体"/>
          <w:kern w:val="0"/>
          <w:sz w:val="24"/>
          <w:szCs w:val="24"/>
          <w:highlight w:val="green"/>
        </w:rPr>
      </w:pPr>
      <w:r>
        <w:rPr>
          <w:rFonts w:ascii="宋体" w:eastAsia="宋体" w:hAnsi="宋体" w:cs="宋体" w:hint="eastAsia"/>
          <w:kern w:val="0"/>
          <w:sz w:val="24"/>
          <w:szCs w:val="24"/>
        </w:rPr>
        <w:t>1.所修课程考核全部合格，至少修满9</w:t>
      </w:r>
      <w:r w:rsidR="00DB4086">
        <w:rPr>
          <w:rFonts w:ascii="宋体" w:eastAsia="宋体" w:hAnsi="宋体" w:cs="宋体"/>
          <w:kern w:val="0"/>
          <w:sz w:val="24"/>
          <w:szCs w:val="24"/>
        </w:rPr>
        <w:t>4</w:t>
      </w:r>
      <w:r>
        <w:rPr>
          <w:rFonts w:ascii="宋体" w:eastAsia="宋体" w:hAnsi="宋体" w:cs="宋体" w:hint="eastAsia"/>
          <w:kern w:val="0"/>
          <w:sz w:val="24"/>
          <w:szCs w:val="24"/>
        </w:rPr>
        <w:t>个学分（其中毕业设计4个学分，毕业实习11个学分，思政类课程9个学分，专业课</w:t>
      </w:r>
      <w:r w:rsidR="00DB4086">
        <w:rPr>
          <w:rFonts w:ascii="宋体" w:eastAsia="宋体" w:hAnsi="宋体" w:cs="宋体"/>
          <w:kern w:val="0"/>
          <w:sz w:val="24"/>
          <w:szCs w:val="24"/>
        </w:rPr>
        <w:t>42</w:t>
      </w:r>
      <w:r>
        <w:rPr>
          <w:rFonts w:ascii="宋体" w:eastAsia="宋体" w:hAnsi="宋体" w:cs="宋体" w:hint="eastAsia"/>
          <w:kern w:val="0"/>
          <w:sz w:val="24"/>
          <w:szCs w:val="24"/>
        </w:rPr>
        <w:t>个学分），</w:t>
      </w:r>
      <w:r>
        <w:rPr>
          <w:rFonts w:ascii="宋体" w:eastAsia="宋体" w:hAnsi="宋体" w:cs="宋体" w:hint="eastAsia"/>
          <w:kern w:val="0"/>
          <w:sz w:val="24"/>
          <w:szCs w:val="24"/>
          <w:lang w:eastAsia="zh-Hans"/>
        </w:rPr>
        <w:t>并</w:t>
      </w:r>
      <w:r>
        <w:rPr>
          <w:rFonts w:ascii="宋体" w:eastAsia="宋体" w:hAnsi="宋体" w:cs="宋体" w:hint="eastAsia"/>
          <w:kern w:val="0"/>
          <w:sz w:val="24"/>
          <w:szCs w:val="24"/>
        </w:rPr>
        <w:t>符合学籍管理规定的毕业条件。</w:t>
      </w:r>
    </w:p>
    <w:p w14:paraId="3FA016B0" w14:textId="51A90F36" w:rsidR="00FF70D9" w:rsidRDefault="00000000">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2.鼓励获得全国大学英语等级考试A级或以上证书、全国计算机等级考试一级或以上证书，普通话二乙或以上证书，以及由</w:t>
      </w:r>
      <w:r w:rsidR="00A1589C">
        <w:rPr>
          <w:rFonts w:ascii="宋体" w:eastAsia="宋体" w:hAnsi="宋体" w:cs="宋体" w:hint="eastAsia"/>
          <w:kern w:val="0"/>
          <w:sz w:val="24"/>
          <w:szCs w:val="24"/>
        </w:rPr>
        <w:t>财政</w:t>
      </w:r>
      <w:r>
        <w:rPr>
          <w:rFonts w:ascii="宋体" w:eastAsia="宋体" w:hAnsi="宋体" w:cs="宋体" w:hint="eastAsia"/>
          <w:kern w:val="0"/>
          <w:sz w:val="24"/>
          <w:szCs w:val="24"/>
        </w:rPr>
        <w:t>部颁发的</w:t>
      </w:r>
      <w:r w:rsidR="00A1589C">
        <w:rPr>
          <w:rFonts w:ascii="宋体" w:eastAsia="宋体" w:hAnsi="宋体" w:cs="宋体" w:hint="eastAsia"/>
          <w:kern w:val="0"/>
          <w:sz w:val="24"/>
          <w:szCs w:val="24"/>
        </w:rPr>
        <w:t>初级会计职称</w:t>
      </w:r>
      <w:r>
        <w:rPr>
          <w:rFonts w:ascii="宋体" w:eastAsia="宋体" w:hAnsi="宋体" w:cs="宋体" w:hint="eastAsia"/>
          <w:kern w:val="0"/>
          <w:sz w:val="24"/>
          <w:szCs w:val="24"/>
        </w:rPr>
        <w:t>资格证书。</w:t>
      </w:r>
    </w:p>
    <w:p w14:paraId="7B934350" w14:textId="77777777" w:rsidR="00FF70D9" w:rsidRDefault="00000000">
      <w:pPr>
        <w:spacing w:line="440" w:lineRule="exact"/>
        <w:ind w:firstLineChars="200" w:firstLine="480"/>
        <w:rPr>
          <w:rFonts w:ascii="黑体" w:eastAsia="黑体" w:hAnsi="黑体" w:cs="黑体"/>
          <w:sz w:val="24"/>
          <w:szCs w:val="24"/>
        </w:rPr>
      </w:pPr>
      <w:r>
        <w:rPr>
          <w:rFonts w:ascii="宋体" w:eastAsia="宋体" w:hAnsi="宋体" w:cs="宋体" w:hint="eastAsia"/>
          <w:kern w:val="0"/>
          <w:sz w:val="24"/>
          <w:szCs w:val="24"/>
        </w:rPr>
        <w:t>3.符合学校其他制度规定的毕业要求。</w:t>
      </w:r>
    </w:p>
    <w:p w14:paraId="5B8A4B0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23" w:name="_Toc12189"/>
      <w:r>
        <w:rPr>
          <w:rFonts w:ascii="黑体" w:eastAsia="黑体" w:hAnsi="黑体" w:cs="黑体" w:hint="eastAsia"/>
          <w:sz w:val="24"/>
          <w:szCs w:val="24"/>
        </w:rPr>
        <w:t>十一、教学实施保障</w:t>
      </w:r>
      <w:bookmarkEnd w:id="23"/>
    </w:p>
    <w:p w14:paraId="636DF648" w14:textId="77777777" w:rsidR="00FF70D9" w:rsidRDefault="00000000">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主要包括教材选用、师资队伍、教学及实验实训条件、数字化资源、质量管</w:t>
      </w:r>
      <w:r>
        <w:rPr>
          <w:rFonts w:ascii="宋体" w:eastAsia="宋体" w:hAnsi="宋体" w:cs="宋体" w:hint="eastAsia"/>
          <w:kern w:val="0"/>
          <w:sz w:val="24"/>
          <w:szCs w:val="24"/>
        </w:rPr>
        <w:lastRenderedPageBreak/>
        <w:t>理、经费保障等方面。</w:t>
      </w:r>
    </w:p>
    <w:p w14:paraId="0C8E09B7" w14:textId="77777777" w:rsidR="00FF70D9" w:rsidRDefault="00000000">
      <w:pPr>
        <w:pStyle w:val="a4"/>
        <w:spacing w:line="440" w:lineRule="exact"/>
        <w:ind w:firstLine="480"/>
        <w:outlineLvl w:val="1"/>
        <w:rPr>
          <w:rFonts w:ascii="黑体" w:eastAsia="黑体" w:hAnsi="黑体" w:cs="黑体"/>
          <w:kern w:val="2"/>
          <w:sz w:val="24"/>
          <w:szCs w:val="24"/>
        </w:rPr>
      </w:pPr>
      <w:bookmarkStart w:id="24" w:name="_Toc14377"/>
      <w:r>
        <w:rPr>
          <w:rFonts w:ascii="黑体" w:eastAsia="黑体" w:hAnsi="黑体" w:cs="黑体" w:hint="eastAsia"/>
          <w:kern w:val="2"/>
          <w:sz w:val="24"/>
          <w:szCs w:val="24"/>
        </w:rPr>
        <w:t>（一）教材选用</w:t>
      </w:r>
      <w:bookmarkEnd w:id="24"/>
    </w:p>
    <w:p w14:paraId="401777FD" w14:textId="77777777" w:rsidR="00FF70D9" w:rsidRPr="00E72DD0" w:rsidRDefault="00000000">
      <w:pPr>
        <w:snapToGrid w:val="0"/>
        <w:spacing w:line="440" w:lineRule="exact"/>
        <w:ind w:firstLineChars="200" w:firstLine="480"/>
        <w:rPr>
          <w:rFonts w:ascii="宋体" w:eastAsia="宋体" w:hAnsi="宋体"/>
          <w:sz w:val="24"/>
        </w:rPr>
      </w:pPr>
      <w:r w:rsidRPr="00E72DD0">
        <w:rPr>
          <w:rFonts w:ascii="宋体" w:eastAsia="宋体" w:hAnsi="宋体" w:hint="eastAsia"/>
          <w:sz w:val="24"/>
        </w:rPr>
        <w:t xml:space="preserve">1.教材选用基本要求 </w:t>
      </w:r>
    </w:p>
    <w:p w14:paraId="5F62FBD3" w14:textId="77777777" w:rsidR="00FF70D9" w:rsidRDefault="00000000">
      <w:pPr>
        <w:snapToGrid w:val="0"/>
        <w:spacing w:line="440" w:lineRule="exact"/>
        <w:ind w:firstLineChars="200" w:firstLine="480"/>
        <w:rPr>
          <w:rFonts w:ascii="宋体" w:eastAsia="宋体" w:hAnsi="宋体"/>
          <w:sz w:val="24"/>
        </w:rPr>
      </w:pPr>
      <w:r>
        <w:rPr>
          <w:rFonts w:ascii="宋体" w:eastAsia="宋体" w:hAnsi="宋体" w:hint="eastAsia"/>
          <w:sz w:val="24"/>
        </w:rPr>
        <w:t>选用近5年出版的教材，按照高等学历继续教育教材建设与管理的有关要求选用优质教材，优先顺序参照“国家职业教育规划教材→省级规划教材→行业规划教材→国家一级出版社教材”，禁止不合格教材进入课堂；本校教师主编的教材符合要求的可以优先选用；考证课程的教材选用符合考证要求的考证类教材。建立专业教师、行业企业专家和教研人员等参与的教材选用委员会，严格执行学校的教材选用、申请、审核制度，经过规范程序择优选用教材。</w:t>
      </w:r>
    </w:p>
    <w:p w14:paraId="7363C276" w14:textId="77777777" w:rsidR="00FF70D9" w:rsidRPr="00E72DD0" w:rsidRDefault="00000000">
      <w:pPr>
        <w:snapToGrid w:val="0"/>
        <w:spacing w:line="440" w:lineRule="exact"/>
        <w:ind w:firstLineChars="200" w:firstLine="480"/>
        <w:rPr>
          <w:rFonts w:ascii="宋体" w:eastAsia="宋体" w:hAnsi="宋体"/>
          <w:sz w:val="24"/>
        </w:rPr>
      </w:pPr>
      <w:r w:rsidRPr="00E72DD0">
        <w:rPr>
          <w:rFonts w:ascii="宋体" w:eastAsia="宋体" w:hAnsi="宋体" w:hint="eastAsia"/>
          <w:sz w:val="24"/>
        </w:rPr>
        <w:t>2.图书文献配备基本要求</w:t>
      </w:r>
    </w:p>
    <w:p w14:paraId="55282FE3" w14:textId="568986D1" w:rsidR="00FF70D9" w:rsidRPr="007C1360" w:rsidRDefault="007C1360" w:rsidP="007C1360">
      <w:pPr>
        <w:pStyle w:val="a4"/>
        <w:spacing w:line="440" w:lineRule="exact"/>
        <w:ind w:firstLine="480"/>
        <w:rPr>
          <w:rFonts w:ascii="宋体" w:eastAsia="宋体" w:hAnsi="宋体"/>
          <w:sz w:val="24"/>
        </w:rPr>
      </w:pPr>
      <w:r w:rsidRPr="007C1360">
        <w:rPr>
          <w:rFonts w:ascii="宋体" w:eastAsia="宋体" w:hAnsi="宋体" w:hint="eastAsia"/>
          <w:sz w:val="24"/>
        </w:rPr>
        <w:t>学校图书馆应有经济学、金融概论、金融客户管理管理、商业银行经营管理、银行放贷实务等有关本专业的课程高职教材与银行、证券、期货、基金等考证的培训教材等图书1000 册；同时应有金融业务处理技能、金融业务模拟等相关专业的图书 300 册；应有国内外金融类的其他图书资料 50 种。图书馆应订有经济学、金融等多种相关专业的报纸、杂志和学术期刊 20 种以上</w:t>
      </w:r>
      <w:r w:rsidR="00D040D7">
        <w:rPr>
          <w:rFonts w:ascii="宋体" w:eastAsia="宋体" w:hAnsi="宋体" w:hint="eastAsia"/>
          <w:sz w:val="24"/>
        </w:rPr>
        <w:t>。</w:t>
      </w:r>
    </w:p>
    <w:p w14:paraId="01C1FD99" w14:textId="77777777" w:rsidR="00FF70D9" w:rsidRDefault="00000000">
      <w:pPr>
        <w:pStyle w:val="a4"/>
        <w:spacing w:line="440" w:lineRule="exact"/>
        <w:ind w:firstLine="480"/>
        <w:outlineLvl w:val="1"/>
        <w:rPr>
          <w:rFonts w:ascii="黑体" w:eastAsia="黑体" w:hAnsi="黑体" w:cs="黑体"/>
          <w:kern w:val="2"/>
          <w:sz w:val="24"/>
          <w:szCs w:val="24"/>
        </w:rPr>
      </w:pPr>
      <w:bookmarkStart w:id="25" w:name="_Toc6490"/>
      <w:r>
        <w:rPr>
          <w:rFonts w:ascii="黑体" w:eastAsia="黑体" w:hAnsi="黑体" w:cs="黑体" w:hint="eastAsia"/>
          <w:kern w:val="2"/>
          <w:sz w:val="24"/>
          <w:szCs w:val="24"/>
        </w:rPr>
        <w:t>（二）师资队伍</w:t>
      </w:r>
      <w:bookmarkEnd w:id="25"/>
    </w:p>
    <w:p w14:paraId="0A2A79CD"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1.队伍结构</w:t>
      </w:r>
    </w:p>
    <w:p w14:paraId="1A8F6F31"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14:paraId="0BA95A60" w14:textId="77777777" w:rsidR="00FF70D9" w:rsidRPr="00E72DD0" w:rsidRDefault="0000000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2.主讲教师</w:t>
      </w:r>
    </w:p>
    <w:p w14:paraId="7AFCC636"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（1）专任教师</w:t>
      </w:r>
    </w:p>
    <w:p w14:paraId="4E4D0A0D" w14:textId="01207E50" w:rsidR="00FF70D9" w:rsidRDefault="007C1360" w:rsidP="007C1360">
      <w:pPr>
        <w:pStyle w:val="a4"/>
        <w:spacing w:line="440" w:lineRule="exact"/>
        <w:ind w:firstLine="480"/>
        <w:rPr>
          <w:rFonts w:ascii="宋体" w:eastAsia="宋体" w:hAnsi="宋体" w:cs="宋体"/>
          <w:bCs/>
          <w:sz w:val="24"/>
        </w:rPr>
      </w:pPr>
      <w:r w:rsidRPr="007C1360">
        <w:rPr>
          <w:rFonts w:ascii="宋体" w:eastAsia="宋体" w:hAnsi="宋体" w:cs="宋体" w:hint="eastAsia"/>
          <w:bCs/>
          <w:sz w:val="24"/>
        </w:rPr>
        <w:t>专任教师应具有高校教师资格，师德师风高尚、“立德树人”意识牢固、有理想信念、有道德情操、有扎实学识、有仁爱之心；具有经济、金融等相关专业硕士及以上学历，具有扎实的本专业相关理论功底和实践能力；具有较强信息化教学能力，能够开展课程教学改革和科学研究，能从专业角度为学生提供职业规划和就业指导，有每 5 年累计不少于6个月的企业实践经历</w:t>
      </w:r>
      <w:r w:rsidR="00E72DD0">
        <w:rPr>
          <w:rFonts w:ascii="宋体" w:eastAsia="宋体" w:hAnsi="宋体" w:cs="宋体" w:hint="eastAsia"/>
          <w:bCs/>
          <w:sz w:val="24"/>
        </w:rPr>
        <w:t>。</w:t>
      </w:r>
    </w:p>
    <w:p w14:paraId="7C8783B0"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（2）兼职教师</w:t>
      </w:r>
    </w:p>
    <w:p w14:paraId="75D3F783" w14:textId="3FE92585" w:rsidR="00FF70D9" w:rsidRDefault="00CB73A7" w:rsidP="00CB73A7">
      <w:pPr>
        <w:pStyle w:val="a4"/>
        <w:spacing w:line="440" w:lineRule="exact"/>
        <w:ind w:firstLine="480"/>
        <w:rPr>
          <w:rFonts w:ascii="宋体" w:eastAsia="宋体" w:hAnsi="宋体" w:cs="宋体"/>
          <w:bCs/>
          <w:sz w:val="24"/>
        </w:rPr>
      </w:pPr>
      <w:r w:rsidRPr="00CB73A7">
        <w:rPr>
          <w:rFonts w:ascii="宋体" w:eastAsia="宋体" w:hAnsi="宋体" w:cs="宋体" w:hint="eastAsia"/>
          <w:bCs/>
          <w:sz w:val="24"/>
        </w:rPr>
        <w:t>兼职教师主要从金融相关的行业企业聘任，具备良好的思想政治素质、职业道德和工匠精神，具有扎实的专业知识和丰富的实际工作经验，具有中级及以上</w:t>
      </w:r>
      <w:r w:rsidRPr="00CB73A7">
        <w:rPr>
          <w:rFonts w:ascii="宋体" w:eastAsia="宋体" w:hAnsi="宋体" w:cs="宋体" w:hint="eastAsia"/>
          <w:bCs/>
          <w:sz w:val="24"/>
        </w:rPr>
        <w:lastRenderedPageBreak/>
        <w:t>相关专业职称，能承担专业课程教学、实习实训指导和学生职业发展规划指导等教学任务</w:t>
      </w:r>
      <w:r w:rsidR="00E72DD0">
        <w:rPr>
          <w:rFonts w:ascii="宋体" w:eastAsia="宋体" w:hAnsi="宋体" w:cs="宋体" w:hint="eastAsia"/>
          <w:bCs/>
          <w:sz w:val="24"/>
        </w:rPr>
        <w:t>。</w:t>
      </w:r>
    </w:p>
    <w:p w14:paraId="5FCB511A"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3.辅导教师</w:t>
      </w:r>
    </w:p>
    <w:p w14:paraId="15F33DAC"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14:paraId="2F91A030"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4.管理人员</w:t>
      </w:r>
    </w:p>
    <w:p w14:paraId="00BB2DD4"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14:paraId="27D9D012" w14:textId="77777777" w:rsidR="00FF70D9" w:rsidRDefault="00000000">
      <w:pPr>
        <w:pStyle w:val="a4"/>
        <w:spacing w:line="440" w:lineRule="exact"/>
        <w:ind w:firstLine="480"/>
        <w:outlineLvl w:val="1"/>
        <w:rPr>
          <w:rFonts w:ascii="黑体" w:eastAsia="黑体" w:hAnsi="黑体" w:cs="黑体"/>
          <w:kern w:val="2"/>
          <w:sz w:val="24"/>
          <w:szCs w:val="24"/>
        </w:rPr>
      </w:pPr>
      <w:bookmarkStart w:id="26" w:name="_Toc20534"/>
      <w:r>
        <w:rPr>
          <w:rFonts w:ascii="黑体" w:eastAsia="黑体" w:hAnsi="黑体" w:cs="黑体" w:hint="eastAsia"/>
          <w:kern w:val="2"/>
          <w:sz w:val="24"/>
          <w:szCs w:val="24"/>
        </w:rPr>
        <w:t>（三）教学及实验实训条件</w:t>
      </w:r>
      <w:bookmarkEnd w:id="26"/>
    </w:p>
    <w:p w14:paraId="6A1002E7" w14:textId="77777777" w:rsidR="00FF70D9" w:rsidRDefault="00000000">
      <w:pPr>
        <w:snapToGrid w:val="0"/>
        <w:spacing w:line="44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1.教学平台</w:t>
      </w:r>
    </w:p>
    <w:p w14:paraId="034C3E63"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有自主研发的湖南外贸职业学院成人教学平台，购买超星教学平台，满足在籍生在线学习需要。</w:t>
      </w:r>
    </w:p>
    <w:p w14:paraId="1F020B52"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2.教学用房</w:t>
      </w:r>
    </w:p>
    <w:p w14:paraId="2C791AD7"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教学用房包括教室、计算机用房、实验实训室，不含办公室、会议室、教研室、图书馆、室内体育用房，生均教学用房面积应不低于1平方米/生。</w:t>
      </w:r>
    </w:p>
    <w:p w14:paraId="3D07709D"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 xml:space="preserve">（1）专业教室基本条件 </w:t>
      </w:r>
    </w:p>
    <w:p w14:paraId="61780DF3" w14:textId="77777777" w:rsidR="00FF70D9" w:rsidRDefault="00000000">
      <w:pPr>
        <w:snapToGrid w:val="0"/>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14:paraId="55BC1817"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（2）计算机用房</w:t>
      </w:r>
    </w:p>
    <w:p w14:paraId="2BF50B04"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数量充足，按1:50的比例配备满足学生现场学习和考试所需的电脑，均配有完备的多媒体教学设备（投影仪、挂幕、音频设备等），均接入Internet，能快速访问校园网和互联网，均配有中央控制系统1套。</w:t>
      </w:r>
    </w:p>
    <w:p w14:paraId="72B45811"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每个校外教学点教学计算机数不低于40台，每增加100人按照1∶10增加。</w:t>
      </w:r>
    </w:p>
    <w:p w14:paraId="0BA3662F"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（3）实验实训条件</w:t>
      </w:r>
    </w:p>
    <w:p w14:paraId="45D02D71" w14:textId="70C9943F" w:rsidR="00E72DD0" w:rsidRDefault="00E72DD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本专业的校内实训条件应满足学生专业认知、观摩体验、会计信息系统实训、</w:t>
      </w:r>
      <w:r>
        <w:rPr>
          <w:rFonts w:ascii="宋体" w:eastAsia="宋体" w:hAnsi="宋体" w:cs="宋体" w:hint="eastAsia"/>
          <w:bCs/>
          <w:sz w:val="24"/>
        </w:rPr>
        <w:lastRenderedPageBreak/>
        <w:t>出纳业务操作</w:t>
      </w:r>
      <w:r w:rsidRPr="00E72DD0">
        <w:rPr>
          <w:rFonts w:ascii="宋体" w:eastAsia="宋体" w:hAnsi="宋体" w:cs="宋体" w:hint="eastAsia"/>
          <w:bCs/>
          <w:sz w:val="24"/>
        </w:rPr>
        <w:t>、</w:t>
      </w:r>
      <w:r>
        <w:rPr>
          <w:rFonts w:ascii="宋体" w:eastAsia="宋体" w:hAnsi="宋体" w:cs="宋体" w:hint="eastAsia"/>
          <w:bCs/>
          <w:sz w:val="24"/>
        </w:rPr>
        <w:t>会计核算实训、管理会计实训</w:t>
      </w:r>
      <w:r w:rsidRPr="00E72DD0">
        <w:rPr>
          <w:rFonts w:ascii="宋体" w:eastAsia="宋体" w:hAnsi="宋体" w:cs="宋体" w:hint="eastAsia"/>
          <w:bCs/>
          <w:sz w:val="24"/>
        </w:rPr>
        <w:t>等实践教学环节的需要，场所主要功能应符合表</w:t>
      </w:r>
      <w:r>
        <w:rPr>
          <w:rFonts w:ascii="宋体" w:eastAsia="宋体" w:hAnsi="宋体" w:cs="宋体"/>
          <w:bCs/>
          <w:sz w:val="24"/>
        </w:rPr>
        <w:t>11</w:t>
      </w:r>
      <w:r w:rsidRPr="00E72DD0">
        <w:rPr>
          <w:rFonts w:ascii="宋体" w:eastAsia="宋体" w:hAnsi="宋体" w:cs="宋体" w:hint="eastAsia"/>
          <w:bCs/>
          <w:sz w:val="24"/>
        </w:rPr>
        <w:t>的要求。</w:t>
      </w:r>
    </w:p>
    <w:p w14:paraId="3B7F5387" w14:textId="0F8351D0" w:rsidR="00E72DD0" w:rsidRDefault="00E72DD0" w:rsidP="00E72DD0">
      <w:pPr>
        <w:pStyle w:val="ad"/>
        <w:ind w:firstLineChars="0" w:firstLine="0"/>
        <w:jc w:val="center"/>
        <w:rPr>
          <w:rFonts w:ascii="宋体" w:hAnsi="宋体" w:cs="宋体"/>
          <w:b/>
          <w:bCs/>
          <w:sz w:val="21"/>
          <w:szCs w:val="21"/>
        </w:rPr>
      </w:pPr>
      <w:r w:rsidRPr="00B451CF">
        <w:rPr>
          <w:rFonts w:ascii="宋体" w:hAnsi="宋体" w:cs="宋体" w:hint="eastAsia"/>
          <w:b/>
          <w:bCs/>
          <w:sz w:val="21"/>
          <w:szCs w:val="21"/>
        </w:rPr>
        <w:t>表</w:t>
      </w:r>
      <w:r>
        <w:rPr>
          <w:rFonts w:ascii="宋体" w:hAnsi="宋体" w:cs="宋体"/>
          <w:b/>
          <w:bCs/>
          <w:sz w:val="21"/>
          <w:szCs w:val="21"/>
        </w:rPr>
        <w:t>11</w:t>
      </w:r>
      <w:r w:rsidRPr="00B451CF">
        <w:rPr>
          <w:rFonts w:ascii="宋体" w:hAnsi="宋体" w:cs="宋体" w:hint="eastAsia"/>
          <w:b/>
          <w:bCs/>
          <w:sz w:val="21"/>
          <w:szCs w:val="21"/>
        </w:rPr>
        <w:t xml:space="preserve"> 实训教学场所分类、面积与功能一览表</w:t>
      </w:r>
    </w:p>
    <w:tbl>
      <w:tblPr>
        <w:tblStyle w:val="aa"/>
        <w:tblW w:w="5000" w:type="pct"/>
        <w:tblLook w:val="04A0" w:firstRow="1" w:lastRow="0" w:firstColumn="1" w:lastColumn="0" w:noHBand="0" w:noVBand="1"/>
      </w:tblPr>
      <w:tblGrid>
        <w:gridCol w:w="428"/>
        <w:gridCol w:w="2657"/>
        <w:gridCol w:w="2698"/>
        <w:gridCol w:w="1132"/>
        <w:gridCol w:w="1607"/>
      </w:tblGrid>
      <w:tr w:rsidR="006C0145" w14:paraId="30EEDF5F" w14:textId="77777777" w:rsidTr="006C0145">
        <w:tc>
          <w:tcPr>
            <w:tcW w:w="251" w:type="pct"/>
            <w:vAlign w:val="center"/>
          </w:tcPr>
          <w:p w14:paraId="23B4F918" w14:textId="4B871434" w:rsidR="00CB73A7" w:rsidRDefault="00CB73A7" w:rsidP="00CB73A7">
            <w:pPr>
              <w:pStyle w:val="ad"/>
              <w:ind w:firstLineChars="0" w:firstLine="0"/>
              <w:jc w:val="center"/>
              <w:rPr>
                <w:rFonts w:ascii="宋体" w:hAnsi="宋体" w:cs="宋体"/>
                <w:b/>
                <w:bCs/>
                <w:sz w:val="21"/>
                <w:szCs w:val="21"/>
              </w:rPr>
            </w:pPr>
            <w:r>
              <w:rPr>
                <w:rFonts w:ascii="宋体" w:hAnsi="宋体" w:cs="宋体" w:hint="eastAsia"/>
                <w:b/>
                <w:bCs/>
                <w:sz w:val="21"/>
                <w:szCs w:val="21"/>
              </w:rPr>
              <w:t>序号</w:t>
            </w:r>
          </w:p>
        </w:tc>
        <w:tc>
          <w:tcPr>
            <w:tcW w:w="1559" w:type="pct"/>
            <w:vAlign w:val="center"/>
          </w:tcPr>
          <w:p w14:paraId="70C4C6BD" w14:textId="3DC6A54B" w:rsidR="00CB73A7" w:rsidRDefault="00CB73A7" w:rsidP="00CB73A7">
            <w:pPr>
              <w:pStyle w:val="ad"/>
              <w:ind w:firstLineChars="0" w:firstLine="0"/>
              <w:jc w:val="center"/>
              <w:rPr>
                <w:rFonts w:ascii="宋体" w:hAnsi="宋体" w:cs="宋体"/>
                <w:b/>
                <w:bCs/>
                <w:sz w:val="21"/>
                <w:szCs w:val="21"/>
              </w:rPr>
            </w:pPr>
            <w:r>
              <w:rPr>
                <w:rFonts w:ascii="宋体" w:hAnsi="宋体" w:cs="宋体" w:hint="eastAsia"/>
                <w:b/>
                <w:bCs/>
                <w:sz w:val="21"/>
                <w:szCs w:val="21"/>
              </w:rPr>
              <w:t>实训室名称</w:t>
            </w:r>
          </w:p>
        </w:tc>
        <w:tc>
          <w:tcPr>
            <w:tcW w:w="1583" w:type="pct"/>
            <w:vAlign w:val="center"/>
          </w:tcPr>
          <w:p w14:paraId="48092344" w14:textId="779EDF66" w:rsidR="00CB73A7" w:rsidRDefault="00CB73A7" w:rsidP="00CB73A7">
            <w:pPr>
              <w:pStyle w:val="ad"/>
              <w:ind w:firstLineChars="0" w:firstLine="0"/>
              <w:jc w:val="center"/>
              <w:rPr>
                <w:rFonts w:ascii="宋体" w:hAnsi="宋体" w:cs="宋体"/>
                <w:b/>
                <w:bCs/>
                <w:sz w:val="21"/>
                <w:szCs w:val="21"/>
              </w:rPr>
            </w:pPr>
            <w:r>
              <w:rPr>
                <w:rFonts w:ascii="宋体" w:hAnsi="宋体" w:cs="宋体" w:hint="eastAsia"/>
                <w:b/>
                <w:bCs/>
                <w:sz w:val="21"/>
                <w:szCs w:val="21"/>
              </w:rPr>
              <w:t>实训项目</w:t>
            </w:r>
          </w:p>
        </w:tc>
        <w:tc>
          <w:tcPr>
            <w:tcW w:w="664" w:type="pct"/>
            <w:vAlign w:val="center"/>
          </w:tcPr>
          <w:p w14:paraId="219AC30B" w14:textId="0F0BE06E" w:rsidR="00CB73A7" w:rsidRDefault="00CB73A7" w:rsidP="00CB73A7">
            <w:pPr>
              <w:pStyle w:val="ad"/>
              <w:ind w:firstLineChars="0" w:firstLine="0"/>
              <w:jc w:val="center"/>
              <w:rPr>
                <w:rFonts w:ascii="宋体" w:hAnsi="宋体" w:cs="宋体"/>
                <w:b/>
                <w:bCs/>
                <w:sz w:val="21"/>
                <w:szCs w:val="21"/>
              </w:rPr>
            </w:pPr>
            <w:r>
              <w:rPr>
                <w:rFonts w:ascii="宋体" w:hAnsi="宋体" w:cs="宋体" w:hint="eastAsia"/>
                <w:b/>
                <w:bCs/>
                <w:sz w:val="21"/>
                <w:szCs w:val="21"/>
              </w:rPr>
              <w:t>场所面积/平方米</w:t>
            </w:r>
          </w:p>
        </w:tc>
        <w:tc>
          <w:tcPr>
            <w:tcW w:w="943" w:type="pct"/>
            <w:vAlign w:val="center"/>
          </w:tcPr>
          <w:p w14:paraId="49394095" w14:textId="7D5EF920" w:rsidR="00CB73A7" w:rsidRDefault="00CB73A7" w:rsidP="00CB73A7">
            <w:pPr>
              <w:pStyle w:val="ad"/>
              <w:ind w:firstLineChars="0" w:firstLine="0"/>
              <w:jc w:val="center"/>
              <w:rPr>
                <w:rFonts w:ascii="宋体" w:hAnsi="宋体" w:cs="宋体"/>
                <w:b/>
                <w:bCs/>
                <w:sz w:val="21"/>
                <w:szCs w:val="21"/>
              </w:rPr>
            </w:pPr>
            <w:r w:rsidRPr="00CB73A7">
              <w:rPr>
                <w:rFonts w:ascii="宋体" w:hAnsi="宋体" w:cs="宋体" w:hint="eastAsia"/>
                <w:b/>
                <w:bCs/>
                <w:sz w:val="21"/>
                <w:szCs w:val="21"/>
              </w:rPr>
              <w:t>容量（一次性容纳人数）</w:t>
            </w:r>
            <w:r>
              <w:rPr>
                <w:rFonts w:ascii="宋体" w:hAnsi="宋体" w:cs="宋体" w:hint="eastAsia"/>
                <w:b/>
                <w:bCs/>
                <w:sz w:val="21"/>
                <w:szCs w:val="21"/>
              </w:rPr>
              <w:t>/人</w:t>
            </w:r>
          </w:p>
        </w:tc>
      </w:tr>
      <w:tr w:rsidR="006C0145" w14:paraId="625E91F8" w14:textId="77777777" w:rsidTr="006C0145">
        <w:tc>
          <w:tcPr>
            <w:tcW w:w="251" w:type="pct"/>
            <w:vAlign w:val="center"/>
          </w:tcPr>
          <w:p w14:paraId="56FC118F" w14:textId="2EB6BC4F"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1</w:t>
            </w:r>
          </w:p>
        </w:tc>
        <w:tc>
          <w:tcPr>
            <w:tcW w:w="1559" w:type="pct"/>
            <w:vAlign w:val="center"/>
          </w:tcPr>
          <w:p w14:paraId="1F3A70D2" w14:textId="13FAB926" w:rsidR="00CB73A7" w:rsidRPr="006C0145" w:rsidRDefault="00CB73A7" w:rsidP="006C0145">
            <w:pPr>
              <w:pStyle w:val="ad"/>
              <w:ind w:firstLineChars="0" w:firstLine="0"/>
              <w:jc w:val="center"/>
              <w:rPr>
                <w:rFonts w:ascii="宋体" w:hAnsi="宋体" w:cs="宋体"/>
                <w:sz w:val="21"/>
                <w:szCs w:val="21"/>
              </w:rPr>
            </w:pPr>
            <w:r w:rsidRPr="006C0145">
              <w:rPr>
                <w:rFonts w:ascii="宋体" w:hAnsi="宋体" w:cs="宋体" w:hint="eastAsia"/>
                <w:sz w:val="21"/>
                <w:szCs w:val="21"/>
              </w:rPr>
              <w:t>世</w:t>
            </w:r>
            <w:r w:rsidRPr="006C0145">
              <w:rPr>
                <w:rFonts w:ascii="宋体" w:hAnsi="宋体" w:cs="宋体" w:hint="eastAsia"/>
                <w:kern w:val="2"/>
                <w:sz w:val="21"/>
                <w:szCs w:val="21"/>
              </w:rPr>
              <w:t>界贸易文化体验馆</w:t>
            </w:r>
          </w:p>
        </w:tc>
        <w:tc>
          <w:tcPr>
            <w:tcW w:w="1583" w:type="pct"/>
            <w:vAlign w:val="center"/>
          </w:tcPr>
          <w:p w14:paraId="2006E1E9" w14:textId="5C0FDB99" w:rsidR="00CB73A7" w:rsidRPr="006C0145" w:rsidRDefault="006C0145" w:rsidP="006C0145">
            <w:pPr>
              <w:pStyle w:val="ad"/>
              <w:ind w:firstLineChars="0" w:firstLine="0"/>
              <w:rPr>
                <w:rFonts w:ascii="宋体" w:hAnsi="宋体" w:cs="宋体"/>
                <w:sz w:val="21"/>
                <w:szCs w:val="21"/>
              </w:rPr>
            </w:pPr>
            <w:r w:rsidRPr="006C0145">
              <w:rPr>
                <w:rFonts w:ascii="宋体" w:hAnsi="宋体" w:cs="宋体" w:hint="eastAsia"/>
                <w:sz w:val="21"/>
                <w:szCs w:val="21"/>
              </w:rPr>
              <w:t>外贸业务全流程</w:t>
            </w:r>
            <w:r>
              <w:rPr>
                <w:rFonts w:ascii="宋体" w:hAnsi="宋体" w:cs="宋体" w:hint="eastAsia"/>
                <w:sz w:val="21"/>
                <w:szCs w:val="21"/>
              </w:rPr>
              <w:t>认知</w:t>
            </w:r>
            <w:r w:rsidRPr="006C0145">
              <w:rPr>
                <w:rFonts w:ascii="宋体" w:hAnsi="宋体" w:cs="宋体" w:hint="eastAsia"/>
                <w:sz w:val="21"/>
                <w:szCs w:val="21"/>
              </w:rPr>
              <w:t>实训</w:t>
            </w:r>
          </w:p>
        </w:tc>
        <w:tc>
          <w:tcPr>
            <w:tcW w:w="664" w:type="pct"/>
            <w:vAlign w:val="center"/>
          </w:tcPr>
          <w:p w14:paraId="43157545" w14:textId="4DBE4516"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65</w:t>
            </w:r>
          </w:p>
        </w:tc>
        <w:tc>
          <w:tcPr>
            <w:tcW w:w="943" w:type="pct"/>
            <w:vAlign w:val="center"/>
          </w:tcPr>
          <w:p w14:paraId="2940B8CD" w14:textId="32BC1546"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00</w:t>
            </w:r>
          </w:p>
        </w:tc>
      </w:tr>
      <w:tr w:rsidR="006C0145" w14:paraId="5A4C6EB2" w14:textId="77777777" w:rsidTr="006C0145">
        <w:tc>
          <w:tcPr>
            <w:tcW w:w="251" w:type="pct"/>
            <w:vAlign w:val="center"/>
          </w:tcPr>
          <w:p w14:paraId="6112C7C9" w14:textId="3362DE1E"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2</w:t>
            </w:r>
          </w:p>
        </w:tc>
        <w:tc>
          <w:tcPr>
            <w:tcW w:w="1559" w:type="pct"/>
            <w:vAlign w:val="center"/>
          </w:tcPr>
          <w:p w14:paraId="28874B0E" w14:textId="037B3E28" w:rsidR="00CB73A7" w:rsidRPr="006C0145" w:rsidRDefault="006C0145" w:rsidP="006C0145">
            <w:pPr>
              <w:pStyle w:val="ad"/>
              <w:ind w:firstLineChars="0" w:firstLine="0"/>
              <w:jc w:val="center"/>
              <w:rPr>
                <w:rFonts w:ascii="宋体" w:hAnsi="宋体" w:cs="宋体"/>
                <w:sz w:val="21"/>
                <w:szCs w:val="21"/>
              </w:rPr>
            </w:pPr>
            <w:r w:rsidRPr="006C0145">
              <w:rPr>
                <w:rFonts w:ascii="宋体" w:hAnsi="宋体" w:cs="宋体" w:hint="eastAsia"/>
                <w:sz w:val="21"/>
                <w:szCs w:val="21"/>
              </w:rPr>
              <w:t>证券投资交易实训室</w:t>
            </w:r>
          </w:p>
        </w:tc>
        <w:tc>
          <w:tcPr>
            <w:tcW w:w="1583" w:type="pct"/>
            <w:vAlign w:val="center"/>
          </w:tcPr>
          <w:p w14:paraId="1D26041E" w14:textId="77777777" w:rsidR="006C0145" w:rsidRDefault="006C0145" w:rsidP="006C0145">
            <w:pPr>
              <w:pStyle w:val="ad"/>
              <w:ind w:firstLineChars="0" w:firstLine="0"/>
              <w:jc w:val="center"/>
            </w:pPr>
            <w:r>
              <w:t>证券投资交易实训</w:t>
            </w:r>
            <w:r>
              <w:t xml:space="preserve"> </w:t>
            </w:r>
          </w:p>
          <w:p w14:paraId="6957142D" w14:textId="243194CB" w:rsidR="00CB73A7" w:rsidRPr="006C0145" w:rsidRDefault="006C0145" w:rsidP="006C0145">
            <w:pPr>
              <w:pStyle w:val="ad"/>
              <w:ind w:firstLineChars="0" w:firstLine="0"/>
              <w:jc w:val="center"/>
              <w:rPr>
                <w:rFonts w:ascii="宋体" w:hAnsi="宋体" w:cs="宋体"/>
                <w:sz w:val="21"/>
                <w:szCs w:val="21"/>
              </w:rPr>
            </w:pPr>
            <w:r>
              <w:t>证券投资基金实训</w:t>
            </w:r>
          </w:p>
        </w:tc>
        <w:tc>
          <w:tcPr>
            <w:tcW w:w="664" w:type="pct"/>
            <w:vAlign w:val="center"/>
          </w:tcPr>
          <w:p w14:paraId="4CADF61D" w14:textId="4A597886"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6</w:t>
            </w:r>
            <w:r>
              <w:rPr>
                <w:rFonts w:ascii="宋体" w:hAnsi="宋体" w:cs="宋体"/>
                <w:sz w:val="21"/>
                <w:szCs w:val="21"/>
              </w:rPr>
              <w:t>0</w:t>
            </w:r>
          </w:p>
        </w:tc>
        <w:tc>
          <w:tcPr>
            <w:tcW w:w="943" w:type="pct"/>
            <w:vAlign w:val="center"/>
          </w:tcPr>
          <w:p w14:paraId="48C7825D" w14:textId="43397CCD"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r>
              <w:rPr>
                <w:rFonts w:ascii="宋体" w:hAnsi="宋体" w:cs="宋体"/>
                <w:sz w:val="21"/>
                <w:szCs w:val="21"/>
              </w:rPr>
              <w:t>0</w:t>
            </w:r>
          </w:p>
        </w:tc>
      </w:tr>
      <w:tr w:rsidR="006C0145" w14:paraId="5FDA76A6" w14:textId="77777777" w:rsidTr="006C0145">
        <w:tc>
          <w:tcPr>
            <w:tcW w:w="251" w:type="pct"/>
            <w:vAlign w:val="center"/>
          </w:tcPr>
          <w:p w14:paraId="413F778F" w14:textId="72F0004F"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3</w:t>
            </w:r>
          </w:p>
        </w:tc>
        <w:tc>
          <w:tcPr>
            <w:tcW w:w="1559" w:type="pct"/>
            <w:vAlign w:val="center"/>
          </w:tcPr>
          <w:p w14:paraId="3ADA7B12" w14:textId="7EBCDEA8" w:rsidR="00CB73A7" w:rsidRPr="006C0145" w:rsidRDefault="006C0145" w:rsidP="006C0145">
            <w:pPr>
              <w:pStyle w:val="ad"/>
              <w:ind w:firstLineChars="0" w:firstLine="0"/>
              <w:jc w:val="center"/>
              <w:rPr>
                <w:rFonts w:ascii="宋体" w:hAnsi="宋体" w:cs="宋体"/>
                <w:sz w:val="21"/>
                <w:szCs w:val="21"/>
              </w:rPr>
            </w:pPr>
            <w:r>
              <w:t>商业银行综合柜台业务实训室</w:t>
            </w:r>
          </w:p>
        </w:tc>
        <w:tc>
          <w:tcPr>
            <w:tcW w:w="1583" w:type="pct"/>
            <w:vAlign w:val="center"/>
          </w:tcPr>
          <w:p w14:paraId="6AB03E5F" w14:textId="24D6FA38" w:rsidR="00CB73A7" w:rsidRPr="006C0145" w:rsidRDefault="006C0145" w:rsidP="006C0145">
            <w:pPr>
              <w:pStyle w:val="ad"/>
              <w:ind w:firstLineChars="0" w:firstLine="0"/>
              <w:jc w:val="center"/>
              <w:rPr>
                <w:rFonts w:ascii="宋体" w:hAnsi="宋体" w:cs="宋体"/>
                <w:sz w:val="21"/>
                <w:szCs w:val="21"/>
              </w:rPr>
            </w:pPr>
            <w:r>
              <w:t>商业银行综合柜台业务实训</w:t>
            </w:r>
          </w:p>
        </w:tc>
        <w:tc>
          <w:tcPr>
            <w:tcW w:w="664" w:type="pct"/>
            <w:vAlign w:val="center"/>
          </w:tcPr>
          <w:p w14:paraId="0655C4BE" w14:textId="4CDE2989"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6</w:t>
            </w:r>
            <w:r>
              <w:rPr>
                <w:rFonts w:ascii="宋体" w:hAnsi="宋体" w:cs="宋体"/>
                <w:sz w:val="21"/>
                <w:szCs w:val="21"/>
              </w:rPr>
              <w:t>0</w:t>
            </w:r>
          </w:p>
        </w:tc>
        <w:tc>
          <w:tcPr>
            <w:tcW w:w="943" w:type="pct"/>
            <w:vAlign w:val="center"/>
          </w:tcPr>
          <w:p w14:paraId="236954AA" w14:textId="3001E0D2"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r>
              <w:rPr>
                <w:rFonts w:ascii="宋体" w:hAnsi="宋体" w:cs="宋体"/>
                <w:sz w:val="21"/>
                <w:szCs w:val="21"/>
              </w:rPr>
              <w:t>0</w:t>
            </w:r>
          </w:p>
        </w:tc>
      </w:tr>
      <w:tr w:rsidR="006C0145" w14:paraId="5BFF89D2" w14:textId="77777777" w:rsidTr="006C0145">
        <w:tc>
          <w:tcPr>
            <w:tcW w:w="251" w:type="pct"/>
            <w:vAlign w:val="center"/>
          </w:tcPr>
          <w:p w14:paraId="5B069E10" w14:textId="7C48C79D"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4</w:t>
            </w:r>
          </w:p>
        </w:tc>
        <w:tc>
          <w:tcPr>
            <w:tcW w:w="1559" w:type="pct"/>
            <w:vAlign w:val="center"/>
          </w:tcPr>
          <w:p w14:paraId="27EAAAE6" w14:textId="49F1F98D" w:rsidR="00CB73A7" w:rsidRPr="006C0145" w:rsidRDefault="006C0145" w:rsidP="006C0145">
            <w:pPr>
              <w:pStyle w:val="ad"/>
              <w:ind w:firstLineChars="0" w:firstLine="0"/>
              <w:jc w:val="center"/>
              <w:rPr>
                <w:rFonts w:ascii="宋体" w:hAnsi="宋体" w:cs="宋体"/>
                <w:sz w:val="21"/>
                <w:szCs w:val="21"/>
              </w:rPr>
            </w:pPr>
            <w:r>
              <w:t>期货交易实训</w:t>
            </w:r>
            <w:r>
              <w:rPr>
                <w:rFonts w:hint="eastAsia"/>
              </w:rPr>
              <w:t>室</w:t>
            </w:r>
          </w:p>
        </w:tc>
        <w:tc>
          <w:tcPr>
            <w:tcW w:w="1583" w:type="pct"/>
            <w:vAlign w:val="center"/>
          </w:tcPr>
          <w:p w14:paraId="70AB0049" w14:textId="3AB5D76E" w:rsidR="00CB73A7" w:rsidRPr="006C0145" w:rsidRDefault="006C0145" w:rsidP="006C0145">
            <w:pPr>
              <w:pStyle w:val="ad"/>
              <w:ind w:firstLineChars="0" w:firstLine="0"/>
              <w:jc w:val="center"/>
              <w:rPr>
                <w:rFonts w:ascii="宋体" w:hAnsi="宋体" w:cs="宋体"/>
                <w:sz w:val="21"/>
                <w:szCs w:val="21"/>
              </w:rPr>
            </w:pPr>
            <w:r>
              <w:t>期货交易实训</w:t>
            </w:r>
          </w:p>
        </w:tc>
        <w:tc>
          <w:tcPr>
            <w:tcW w:w="664" w:type="pct"/>
            <w:vAlign w:val="center"/>
          </w:tcPr>
          <w:p w14:paraId="6B36DC57" w14:textId="5F9D0902"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6</w:t>
            </w:r>
            <w:r>
              <w:rPr>
                <w:rFonts w:ascii="宋体" w:hAnsi="宋体" w:cs="宋体"/>
                <w:sz w:val="21"/>
                <w:szCs w:val="21"/>
              </w:rPr>
              <w:t>0</w:t>
            </w:r>
          </w:p>
        </w:tc>
        <w:tc>
          <w:tcPr>
            <w:tcW w:w="943" w:type="pct"/>
            <w:vAlign w:val="center"/>
          </w:tcPr>
          <w:p w14:paraId="32AFDE22" w14:textId="3F001264"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r>
              <w:rPr>
                <w:rFonts w:ascii="宋体" w:hAnsi="宋体" w:cs="宋体"/>
                <w:sz w:val="21"/>
                <w:szCs w:val="21"/>
              </w:rPr>
              <w:t>0</w:t>
            </w:r>
          </w:p>
        </w:tc>
      </w:tr>
      <w:tr w:rsidR="006C0145" w14:paraId="3F2DC252" w14:textId="77777777" w:rsidTr="006C0145">
        <w:tc>
          <w:tcPr>
            <w:tcW w:w="251" w:type="pct"/>
            <w:vAlign w:val="center"/>
          </w:tcPr>
          <w:p w14:paraId="75572A75" w14:textId="0F1EC80D"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p>
        </w:tc>
        <w:tc>
          <w:tcPr>
            <w:tcW w:w="1559" w:type="pct"/>
            <w:vAlign w:val="center"/>
          </w:tcPr>
          <w:p w14:paraId="2C04BD4C" w14:textId="4A5699C5" w:rsidR="00CB73A7" w:rsidRPr="006C0145" w:rsidRDefault="006C0145" w:rsidP="006C0145">
            <w:pPr>
              <w:pStyle w:val="ad"/>
              <w:ind w:firstLineChars="0" w:firstLine="0"/>
              <w:jc w:val="center"/>
              <w:rPr>
                <w:rFonts w:ascii="宋体" w:hAnsi="宋体" w:cs="宋体"/>
                <w:sz w:val="21"/>
                <w:szCs w:val="21"/>
              </w:rPr>
            </w:pPr>
            <w:r>
              <w:t>外汇交易实训室</w:t>
            </w:r>
          </w:p>
        </w:tc>
        <w:tc>
          <w:tcPr>
            <w:tcW w:w="1583" w:type="pct"/>
            <w:vAlign w:val="center"/>
          </w:tcPr>
          <w:p w14:paraId="4CDECA93" w14:textId="6A1D4250" w:rsidR="00CB73A7" w:rsidRPr="006C0145" w:rsidRDefault="006C0145" w:rsidP="006C0145">
            <w:pPr>
              <w:pStyle w:val="ad"/>
              <w:ind w:firstLineChars="0" w:firstLine="0"/>
              <w:jc w:val="center"/>
              <w:rPr>
                <w:rFonts w:ascii="宋体" w:hAnsi="宋体" w:cs="宋体"/>
                <w:sz w:val="21"/>
                <w:szCs w:val="21"/>
              </w:rPr>
            </w:pPr>
            <w:r>
              <w:t>外汇交易实训</w:t>
            </w:r>
          </w:p>
        </w:tc>
        <w:tc>
          <w:tcPr>
            <w:tcW w:w="664" w:type="pct"/>
            <w:vAlign w:val="center"/>
          </w:tcPr>
          <w:p w14:paraId="1A0E4B90" w14:textId="1C8F9611"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6</w:t>
            </w:r>
            <w:r>
              <w:rPr>
                <w:rFonts w:ascii="宋体" w:hAnsi="宋体" w:cs="宋体"/>
                <w:sz w:val="21"/>
                <w:szCs w:val="21"/>
              </w:rPr>
              <w:t>0</w:t>
            </w:r>
          </w:p>
        </w:tc>
        <w:tc>
          <w:tcPr>
            <w:tcW w:w="943" w:type="pct"/>
            <w:vAlign w:val="center"/>
          </w:tcPr>
          <w:p w14:paraId="317584D7" w14:textId="056684AA"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r>
              <w:rPr>
                <w:rFonts w:ascii="宋体" w:hAnsi="宋体" w:cs="宋体"/>
                <w:sz w:val="21"/>
                <w:szCs w:val="21"/>
              </w:rPr>
              <w:t>0</w:t>
            </w:r>
          </w:p>
        </w:tc>
      </w:tr>
      <w:tr w:rsidR="006C0145" w14:paraId="57D9A91D" w14:textId="77777777" w:rsidTr="006C0145">
        <w:tc>
          <w:tcPr>
            <w:tcW w:w="251" w:type="pct"/>
            <w:vAlign w:val="center"/>
          </w:tcPr>
          <w:p w14:paraId="59848846" w14:textId="2AED517F"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6</w:t>
            </w:r>
          </w:p>
        </w:tc>
        <w:tc>
          <w:tcPr>
            <w:tcW w:w="1559" w:type="pct"/>
            <w:vAlign w:val="center"/>
          </w:tcPr>
          <w:p w14:paraId="4C6CC004" w14:textId="5CFEB293" w:rsidR="00CB73A7" w:rsidRPr="006C0145" w:rsidRDefault="006C0145" w:rsidP="006C0145">
            <w:pPr>
              <w:pStyle w:val="ad"/>
              <w:ind w:firstLineChars="0" w:firstLine="0"/>
              <w:jc w:val="center"/>
              <w:rPr>
                <w:rFonts w:ascii="宋体" w:hAnsi="宋体" w:cs="宋体"/>
                <w:sz w:val="21"/>
                <w:szCs w:val="21"/>
              </w:rPr>
            </w:pPr>
            <w:r>
              <w:t>国际结算实训室</w:t>
            </w:r>
          </w:p>
        </w:tc>
        <w:tc>
          <w:tcPr>
            <w:tcW w:w="1583" w:type="pct"/>
            <w:vAlign w:val="center"/>
          </w:tcPr>
          <w:p w14:paraId="1B1DCC6C" w14:textId="77777777" w:rsidR="006C0145" w:rsidRDefault="006C0145" w:rsidP="006C0145">
            <w:pPr>
              <w:pStyle w:val="ad"/>
              <w:ind w:firstLineChars="0" w:firstLine="0"/>
              <w:jc w:val="center"/>
            </w:pPr>
            <w:r>
              <w:t>结汇业务办理实训</w:t>
            </w:r>
            <w:r>
              <w:t xml:space="preserve"> </w:t>
            </w:r>
          </w:p>
          <w:p w14:paraId="030F4A73" w14:textId="54DF71CE" w:rsidR="00CB73A7" w:rsidRPr="006C0145" w:rsidRDefault="006C0145" w:rsidP="006C0145">
            <w:pPr>
              <w:pStyle w:val="ad"/>
              <w:ind w:firstLineChars="0" w:firstLine="0"/>
              <w:jc w:val="center"/>
              <w:rPr>
                <w:rFonts w:ascii="宋体" w:hAnsi="宋体" w:cs="宋体"/>
                <w:sz w:val="21"/>
                <w:szCs w:val="21"/>
              </w:rPr>
            </w:pPr>
            <w:r>
              <w:t>结算单据制作实训</w:t>
            </w:r>
          </w:p>
        </w:tc>
        <w:tc>
          <w:tcPr>
            <w:tcW w:w="664" w:type="pct"/>
            <w:vAlign w:val="center"/>
          </w:tcPr>
          <w:p w14:paraId="7CA7CDF4" w14:textId="12669162"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60</w:t>
            </w:r>
          </w:p>
        </w:tc>
        <w:tc>
          <w:tcPr>
            <w:tcW w:w="943" w:type="pct"/>
            <w:vAlign w:val="center"/>
          </w:tcPr>
          <w:p w14:paraId="4C9501FA" w14:textId="48021FC8" w:rsidR="00CB73A7"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20</w:t>
            </w:r>
          </w:p>
        </w:tc>
      </w:tr>
      <w:tr w:rsidR="006C0145" w14:paraId="11A1FF1C" w14:textId="77777777" w:rsidTr="006C0145">
        <w:tc>
          <w:tcPr>
            <w:tcW w:w="251" w:type="pct"/>
            <w:vAlign w:val="center"/>
          </w:tcPr>
          <w:p w14:paraId="5439ADDA" w14:textId="6D5C4682"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7</w:t>
            </w:r>
          </w:p>
        </w:tc>
        <w:tc>
          <w:tcPr>
            <w:tcW w:w="1559" w:type="pct"/>
            <w:vAlign w:val="center"/>
          </w:tcPr>
          <w:p w14:paraId="43CF68C0" w14:textId="3FDEF0DE" w:rsidR="006C0145" w:rsidRPr="006C0145" w:rsidRDefault="006C0145" w:rsidP="006C0145">
            <w:pPr>
              <w:pStyle w:val="ad"/>
              <w:ind w:firstLineChars="0" w:firstLine="0"/>
              <w:jc w:val="center"/>
              <w:rPr>
                <w:rFonts w:ascii="宋体" w:hAnsi="宋体" w:cs="宋体"/>
                <w:sz w:val="21"/>
                <w:szCs w:val="21"/>
              </w:rPr>
            </w:pPr>
            <w:r>
              <w:t>金融智慧教室</w:t>
            </w:r>
          </w:p>
        </w:tc>
        <w:tc>
          <w:tcPr>
            <w:tcW w:w="1583" w:type="pct"/>
            <w:vAlign w:val="center"/>
          </w:tcPr>
          <w:p w14:paraId="06F25E74" w14:textId="247FA5AE" w:rsidR="006C0145" w:rsidRPr="006C0145" w:rsidRDefault="006C0145" w:rsidP="006C0145">
            <w:pPr>
              <w:pStyle w:val="ad"/>
              <w:ind w:firstLineChars="0" w:firstLine="0"/>
              <w:jc w:val="center"/>
              <w:rPr>
                <w:rFonts w:ascii="宋体" w:hAnsi="宋体" w:cs="宋体"/>
                <w:sz w:val="21"/>
                <w:szCs w:val="21"/>
              </w:rPr>
            </w:pPr>
            <w:r>
              <w:t>营销综合实训</w:t>
            </w:r>
          </w:p>
        </w:tc>
        <w:tc>
          <w:tcPr>
            <w:tcW w:w="664" w:type="pct"/>
            <w:vAlign w:val="center"/>
          </w:tcPr>
          <w:p w14:paraId="1B1E2D4F" w14:textId="61C4E45B"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5</w:t>
            </w:r>
          </w:p>
        </w:tc>
        <w:tc>
          <w:tcPr>
            <w:tcW w:w="943" w:type="pct"/>
            <w:vAlign w:val="center"/>
          </w:tcPr>
          <w:p w14:paraId="6FBCE6C5" w14:textId="2AB5EC80"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r>
              <w:rPr>
                <w:rFonts w:ascii="宋体" w:hAnsi="宋体" w:cs="宋体"/>
                <w:sz w:val="21"/>
                <w:szCs w:val="21"/>
              </w:rPr>
              <w:t>0</w:t>
            </w:r>
          </w:p>
        </w:tc>
      </w:tr>
      <w:tr w:rsidR="006C0145" w14:paraId="6A91C4D4" w14:textId="77777777" w:rsidTr="006C0145">
        <w:tc>
          <w:tcPr>
            <w:tcW w:w="251" w:type="pct"/>
            <w:vAlign w:val="center"/>
          </w:tcPr>
          <w:p w14:paraId="37058AD4" w14:textId="0809CD1C"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8</w:t>
            </w:r>
          </w:p>
        </w:tc>
        <w:tc>
          <w:tcPr>
            <w:tcW w:w="1559" w:type="pct"/>
            <w:vAlign w:val="center"/>
          </w:tcPr>
          <w:p w14:paraId="6AABA85A" w14:textId="66CB541B" w:rsidR="006C0145" w:rsidRPr="006C0145" w:rsidRDefault="006C0145" w:rsidP="006C0145">
            <w:pPr>
              <w:pStyle w:val="ad"/>
              <w:ind w:firstLineChars="0" w:firstLine="0"/>
              <w:jc w:val="center"/>
              <w:rPr>
                <w:rFonts w:ascii="宋体" w:hAnsi="宋体" w:cs="宋体"/>
                <w:sz w:val="21"/>
                <w:szCs w:val="21"/>
              </w:rPr>
            </w:pPr>
            <w:r>
              <w:t>个人理财实训室</w:t>
            </w:r>
          </w:p>
        </w:tc>
        <w:tc>
          <w:tcPr>
            <w:tcW w:w="1583" w:type="pct"/>
            <w:vAlign w:val="center"/>
          </w:tcPr>
          <w:p w14:paraId="56666D85" w14:textId="58D7AEBC" w:rsidR="006C0145" w:rsidRPr="006C0145" w:rsidRDefault="006C0145" w:rsidP="006C0145">
            <w:pPr>
              <w:pStyle w:val="ad"/>
              <w:ind w:firstLineChars="0" w:firstLine="0"/>
              <w:jc w:val="center"/>
              <w:rPr>
                <w:rFonts w:ascii="宋体" w:hAnsi="宋体" w:cs="宋体"/>
                <w:sz w:val="21"/>
                <w:szCs w:val="21"/>
              </w:rPr>
            </w:pPr>
            <w:r>
              <w:t>个人理财实训</w:t>
            </w:r>
          </w:p>
        </w:tc>
        <w:tc>
          <w:tcPr>
            <w:tcW w:w="664" w:type="pct"/>
            <w:vAlign w:val="center"/>
          </w:tcPr>
          <w:p w14:paraId="32846594" w14:textId="1F8E68CE"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6</w:t>
            </w:r>
            <w:r>
              <w:rPr>
                <w:rFonts w:ascii="宋体" w:hAnsi="宋体" w:cs="宋体"/>
                <w:sz w:val="21"/>
                <w:szCs w:val="21"/>
              </w:rPr>
              <w:t>0</w:t>
            </w:r>
          </w:p>
        </w:tc>
        <w:tc>
          <w:tcPr>
            <w:tcW w:w="943" w:type="pct"/>
            <w:vAlign w:val="center"/>
          </w:tcPr>
          <w:p w14:paraId="1C39A593" w14:textId="1FA395F3"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r>
              <w:rPr>
                <w:rFonts w:ascii="宋体" w:hAnsi="宋体" w:cs="宋体"/>
                <w:sz w:val="21"/>
                <w:szCs w:val="21"/>
              </w:rPr>
              <w:t>0</w:t>
            </w:r>
          </w:p>
        </w:tc>
      </w:tr>
      <w:tr w:rsidR="006C0145" w14:paraId="40EE201E" w14:textId="77777777" w:rsidTr="006C0145">
        <w:tc>
          <w:tcPr>
            <w:tcW w:w="251" w:type="pct"/>
            <w:vAlign w:val="center"/>
          </w:tcPr>
          <w:p w14:paraId="282F350F" w14:textId="59FEB7FE"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9</w:t>
            </w:r>
          </w:p>
        </w:tc>
        <w:tc>
          <w:tcPr>
            <w:tcW w:w="1559" w:type="pct"/>
            <w:vAlign w:val="center"/>
          </w:tcPr>
          <w:p w14:paraId="361353FF" w14:textId="65ADC3B4" w:rsidR="006C0145" w:rsidRPr="006C0145" w:rsidRDefault="006C0145" w:rsidP="006C0145">
            <w:pPr>
              <w:pStyle w:val="ad"/>
              <w:ind w:firstLineChars="0" w:firstLine="0"/>
              <w:jc w:val="center"/>
              <w:rPr>
                <w:rFonts w:ascii="宋体" w:hAnsi="宋体" w:cs="宋体"/>
                <w:sz w:val="21"/>
                <w:szCs w:val="21"/>
              </w:rPr>
            </w:pPr>
            <w:r>
              <w:t>保险实训室</w:t>
            </w:r>
          </w:p>
        </w:tc>
        <w:tc>
          <w:tcPr>
            <w:tcW w:w="1583" w:type="pct"/>
            <w:vAlign w:val="center"/>
          </w:tcPr>
          <w:p w14:paraId="1E8A256C" w14:textId="69C2448A" w:rsidR="006C0145" w:rsidRPr="006C0145" w:rsidRDefault="006C0145" w:rsidP="006C0145">
            <w:pPr>
              <w:pStyle w:val="ad"/>
              <w:ind w:firstLineChars="0" w:firstLine="0"/>
              <w:jc w:val="center"/>
              <w:rPr>
                <w:rFonts w:ascii="宋体" w:hAnsi="宋体" w:cs="宋体"/>
                <w:sz w:val="21"/>
                <w:szCs w:val="21"/>
              </w:rPr>
            </w:pPr>
            <w:r>
              <w:t>保险实训</w:t>
            </w:r>
          </w:p>
        </w:tc>
        <w:tc>
          <w:tcPr>
            <w:tcW w:w="664" w:type="pct"/>
            <w:vAlign w:val="center"/>
          </w:tcPr>
          <w:p w14:paraId="34CA5429" w14:textId="752D49D7"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6</w:t>
            </w:r>
            <w:r>
              <w:rPr>
                <w:rFonts w:ascii="宋体" w:hAnsi="宋体" w:cs="宋体"/>
                <w:sz w:val="21"/>
                <w:szCs w:val="21"/>
              </w:rPr>
              <w:t>0</w:t>
            </w:r>
          </w:p>
        </w:tc>
        <w:tc>
          <w:tcPr>
            <w:tcW w:w="943" w:type="pct"/>
            <w:vAlign w:val="center"/>
          </w:tcPr>
          <w:p w14:paraId="510B7E03" w14:textId="0E5E5CAD" w:rsidR="006C0145" w:rsidRPr="006C0145" w:rsidRDefault="006C0145" w:rsidP="006C0145">
            <w:pPr>
              <w:pStyle w:val="ad"/>
              <w:ind w:firstLineChars="0" w:firstLine="0"/>
              <w:jc w:val="center"/>
              <w:rPr>
                <w:rFonts w:ascii="宋体" w:hAnsi="宋体" w:cs="宋体"/>
                <w:sz w:val="21"/>
                <w:szCs w:val="21"/>
              </w:rPr>
            </w:pPr>
            <w:r>
              <w:rPr>
                <w:rFonts w:ascii="宋体" w:hAnsi="宋体" w:cs="宋体" w:hint="eastAsia"/>
                <w:sz w:val="21"/>
                <w:szCs w:val="21"/>
              </w:rPr>
              <w:t>5</w:t>
            </w:r>
            <w:r>
              <w:rPr>
                <w:rFonts w:ascii="宋体" w:hAnsi="宋体" w:cs="宋体"/>
                <w:sz w:val="21"/>
                <w:szCs w:val="21"/>
              </w:rPr>
              <w:t>0</w:t>
            </w:r>
          </w:p>
        </w:tc>
      </w:tr>
    </w:tbl>
    <w:p w14:paraId="7C17783B" w14:textId="77777777" w:rsidR="00E72DD0" w:rsidRDefault="00E72DD0" w:rsidP="006C0145">
      <w:pPr>
        <w:pStyle w:val="a4"/>
        <w:spacing w:line="440" w:lineRule="exact"/>
        <w:ind w:firstLineChars="0" w:firstLine="0"/>
        <w:rPr>
          <w:rFonts w:ascii="宋体" w:eastAsia="宋体" w:hAnsi="宋体" w:cs="宋体"/>
          <w:bCs/>
          <w:sz w:val="24"/>
        </w:rPr>
      </w:pPr>
    </w:p>
    <w:p w14:paraId="4A9AED3E" w14:textId="77777777" w:rsidR="00FF70D9" w:rsidRDefault="00000000">
      <w:pPr>
        <w:pStyle w:val="a4"/>
        <w:spacing w:line="440" w:lineRule="exact"/>
        <w:ind w:firstLine="480"/>
        <w:outlineLvl w:val="1"/>
        <w:rPr>
          <w:rFonts w:ascii="黑体" w:eastAsia="黑体" w:hAnsi="黑体" w:cs="黑体"/>
          <w:kern w:val="2"/>
          <w:sz w:val="24"/>
          <w:szCs w:val="24"/>
        </w:rPr>
      </w:pPr>
      <w:bookmarkStart w:id="27" w:name="_Toc31625"/>
      <w:r>
        <w:rPr>
          <w:rFonts w:ascii="黑体" w:eastAsia="黑体" w:hAnsi="黑体" w:cs="黑体" w:hint="eastAsia"/>
          <w:kern w:val="2"/>
          <w:sz w:val="24"/>
          <w:szCs w:val="24"/>
        </w:rPr>
        <w:t>（四）数字化资源</w:t>
      </w:r>
      <w:bookmarkEnd w:id="27"/>
    </w:p>
    <w:p w14:paraId="348C3BCA" w14:textId="77777777" w:rsidR="00FF70D9" w:rsidRDefault="00000000">
      <w:pPr>
        <w:pStyle w:val="a4"/>
        <w:spacing w:line="440" w:lineRule="exact"/>
        <w:ind w:firstLine="480"/>
        <w:rPr>
          <w:sz w:val="24"/>
          <w:szCs w:val="24"/>
        </w:rPr>
      </w:pPr>
      <w:r>
        <w:rPr>
          <w:rFonts w:hint="eastAsia"/>
          <w:sz w:val="24"/>
          <w:szCs w:val="24"/>
        </w:rPr>
        <w:t>1.</w:t>
      </w:r>
      <w:r>
        <w:rPr>
          <w:rFonts w:hint="eastAsia"/>
          <w:sz w:val="24"/>
          <w:szCs w:val="24"/>
        </w:rPr>
        <w:t>积极建设本专业教学资源库，所有核心课程均建设在线课程资源，配备与课程相关的微课视频、音频素材、教学课件、数字化教学案例库、虚拟仿真软件、数字教材等专业教学资源库；</w:t>
      </w:r>
      <w:r>
        <w:rPr>
          <w:rFonts w:hint="eastAsia"/>
          <w:sz w:val="24"/>
          <w:szCs w:val="24"/>
        </w:rPr>
        <w:t xml:space="preserve"> </w:t>
      </w:r>
    </w:p>
    <w:p w14:paraId="02DE8D2D" w14:textId="77777777" w:rsidR="00FF70D9" w:rsidRDefault="00000000">
      <w:pPr>
        <w:pStyle w:val="a4"/>
        <w:spacing w:line="440" w:lineRule="exact"/>
        <w:ind w:firstLine="480"/>
        <w:rPr>
          <w:sz w:val="24"/>
          <w:szCs w:val="24"/>
        </w:rPr>
      </w:pPr>
      <w:r>
        <w:rPr>
          <w:rFonts w:hint="eastAsia"/>
          <w:sz w:val="24"/>
          <w:szCs w:val="24"/>
        </w:rPr>
        <w:t>2.</w:t>
      </w:r>
      <w:r>
        <w:rPr>
          <w:rFonts w:hint="eastAsia"/>
          <w:sz w:val="24"/>
          <w:szCs w:val="24"/>
        </w:rPr>
        <w:t>开发和使用国家级、省级和校级在线精品开放课程资源，课程资源形式多样、使用便捷；</w:t>
      </w:r>
      <w:r>
        <w:rPr>
          <w:rFonts w:hint="eastAsia"/>
          <w:sz w:val="24"/>
          <w:szCs w:val="24"/>
        </w:rPr>
        <w:t xml:space="preserve"> </w:t>
      </w:r>
    </w:p>
    <w:p w14:paraId="2EDAB431" w14:textId="77777777" w:rsidR="00FF70D9" w:rsidRDefault="00000000">
      <w:pPr>
        <w:pStyle w:val="a4"/>
        <w:spacing w:line="440" w:lineRule="exact"/>
        <w:ind w:firstLine="480"/>
        <w:rPr>
          <w:sz w:val="24"/>
          <w:szCs w:val="24"/>
        </w:rPr>
      </w:pPr>
      <w:r>
        <w:rPr>
          <w:rFonts w:hint="eastAsia"/>
          <w:sz w:val="24"/>
          <w:szCs w:val="24"/>
        </w:rPr>
        <w:t>3.</w:t>
      </w:r>
      <w:r>
        <w:rPr>
          <w:rFonts w:hint="eastAsia"/>
          <w:sz w:val="24"/>
          <w:szCs w:val="24"/>
        </w:rPr>
        <w:t>实现数字教育资源全覆盖和动态更新，每年至少更新</w:t>
      </w:r>
      <w:r>
        <w:rPr>
          <w:rFonts w:hint="eastAsia"/>
          <w:sz w:val="24"/>
          <w:szCs w:val="24"/>
        </w:rPr>
        <w:t xml:space="preserve"> 10%</w:t>
      </w:r>
      <w:r>
        <w:rPr>
          <w:rFonts w:hint="eastAsia"/>
          <w:sz w:val="24"/>
          <w:szCs w:val="24"/>
        </w:rPr>
        <w:t>，每三年全部更新一次；</w:t>
      </w:r>
      <w:r>
        <w:rPr>
          <w:rFonts w:hint="eastAsia"/>
          <w:sz w:val="24"/>
          <w:szCs w:val="24"/>
        </w:rPr>
        <w:t xml:space="preserve"> </w:t>
      </w:r>
    </w:p>
    <w:p w14:paraId="173F822A" w14:textId="77777777" w:rsidR="00FF70D9" w:rsidRDefault="00000000">
      <w:pPr>
        <w:pStyle w:val="a4"/>
        <w:spacing w:line="440" w:lineRule="exact"/>
        <w:ind w:firstLine="480"/>
        <w:rPr>
          <w:sz w:val="24"/>
          <w:szCs w:val="24"/>
        </w:rPr>
      </w:pPr>
      <w:r>
        <w:rPr>
          <w:rFonts w:hint="eastAsia"/>
          <w:sz w:val="24"/>
          <w:szCs w:val="24"/>
        </w:rPr>
        <w:t>4.</w:t>
      </w:r>
      <w:r>
        <w:rPr>
          <w:rFonts w:hint="eastAsia"/>
          <w:sz w:val="24"/>
          <w:szCs w:val="24"/>
        </w:rPr>
        <w:t>使用超星、职教云、智慧职教</w:t>
      </w:r>
      <w:r>
        <w:rPr>
          <w:rFonts w:hint="eastAsia"/>
          <w:sz w:val="24"/>
          <w:szCs w:val="24"/>
        </w:rPr>
        <w:t xml:space="preserve"> MOOC </w:t>
      </w:r>
      <w:r>
        <w:rPr>
          <w:rFonts w:hint="eastAsia"/>
          <w:sz w:val="24"/>
          <w:szCs w:val="24"/>
        </w:rPr>
        <w:t>学院等网络教学平台的旅游管理专业教学资源库。建设、配备与本专业有关的音视频素材、教学课件、数字化教学案例库、虚拟仿真软件、数字教材等专业教学资源库，开发和使用国家级、省级和校级在线精品开放课程资源。种类丰富、形式多样、使用便捷、动态更新、满</w:t>
      </w:r>
      <w:r>
        <w:rPr>
          <w:rFonts w:hint="eastAsia"/>
          <w:sz w:val="24"/>
          <w:szCs w:val="24"/>
        </w:rPr>
        <w:lastRenderedPageBreak/>
        <w:t>足教学。</w:t>
      </w:r>
    </w:p>
    <w:p w14:paraId="7A713EE0" w14:textId="77777777" w:rsidR="00FF70D9" w:rsidRDefault="00000000">
      <w:pPr>
        <w:pStyle w:val="a4"/>
        <w:spacing w:line="440" w:lineRule="exact"/>
        <w:ind w:firstLine="480"/>
        <w:outlineLvl w:val="1"/>
        <w:rPr>
          <w:rFonts w:ascii="黑体" w:eastAsia="黑体" w:hAnsi="黑体" w:cs="黑体"/>
          <w:kern w:val="2"/>
          <w:sz w:val="24"/>
          <w:szCs w:val="24"/>
        </w:rPr>
      </w:pPr>
      <w:bookmarkStart w:id="28" w:name="_Toc11342"/>
      <w:r>
        <w:rPr>
          <w:rFonts w:ascii="黑体" w:eastAsia="黑体" w:hAnsi="黑体" w:cs="黑体" w:hint="eastAsia"/>
          <w:kern w:val="2"/>
          <w:sz w:val="24"/>
          <w:szCs w:val="24"/>
        </w:rPr>
        <w:t>（五）质量管理</w:t>
      </w:r>
      <w:bookmarkEnd w:id="28"/>
    </w:p>
    <w:p w14:paraId="65860B5D" w14:textId="77777777" w:rsidR="00FF70D9" w:rsidRDefault="00000000">
      <w:pPr>
        <w:pStyle w:val="a4"/>
        <w:spacing w:line="440" w:lineRule="exact"/>
        <w:ind w:firstLine="480"/>
        <w:rPr>
          <w:sz w:val="24"/>
          <w:szCs w:val="24"/>
        </w:rPr>
      </w:pPr>
      <w:r>
        <w:rPr>
          <w:rFonts w:hint="eastAsia"/>
          <w:sz w:val="24"/>
          <w:szCs w:val="24"/>
        </w:rPr>
        <w:t>1.</w:t>
      </w:r>
      <w:r>
        <w:rPr>
          <w:rFonts w:hint="eastAsia"/>
          <w:sz w:val="24"/>
          <w:szCs w:val="24"/>
        </w:rPr>
        <w:t>建立专业人才培养方案调整机制，学校通过开展多层次和角度的专业调研，形成调研报告，根据调研掌握的行业发展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14:paraId="599C4070" w14:textId="049E6D16" w:rsidR="00FF70D9" w:rsidRPr="00095676" w:rsidRDefault="00000000" w:rsidP="00095676">
      <w:pPr>
        <w:pStyle w:val="a4"/>
        <w:spacing w:line="440" w:lineRule="exact"/>
        <w:ind w:firstLine="480"/>
        <w:rPr>
          <w:sz w:val="24"/>
          <w:szCs w:val="24"/>
        </w:rPr>
      </w:pPr>
      <w:r>
        <w:rPr>
          <w:rFonts w:hint="eastAsia"/>
          <w:sz w:val="24"/>
          <w:szCs w:val="24"/>
        </w:rPr>
        <w:t>2.</w:t>
      </w:r>
      <w:r>
        <w:rPr>
          <w:rFonts w:hint="eastAsia"/>
          <w:sz w:val="24"/>
          <w:szCs w:val="24"/>
        </w:rPr>
        <w:t>建立专业建设和教学质量诊断与改进机制，健全专业教学质量监控管理制度，完善专业建设工作评价细则，针对专业调研、课堂教学、教学评价、实习实训、毕业设计、资源建设、人才培养方案更新等建立质量标准；加强教学实施过程监控；以年度为单位，开展专业质量评价，推进专业人才培养诊改工作，优化人才培养方案。</w:t>
      </w:r>
    </w:p>
    <w:p w14:paraId="5A60F961"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完善教学管理机制</w:t>
      </w:r>
      <w:r>
        <w:rPr>
          <w:rFonts w:ascii="宋体" w:eastAsia="宋体" w:hAnsi="宋体" w:hint="eastAsia"/>
          <w:sz w:val="24"/>
        </w:rPr>
        <w:t>（1）</w:t>
      </w:r>
      <w:r>
        <w:rPr>
          <w:rFonts w:ascii="宋体" w:eastAsia="宋体" w:hAnsi="宋体"/>
          <w:sz w:val="24"/>
        </w:rPr>
        <w:t>加强日常教学组织运行与管理</w:t>
      </w:r>
      <w:r>
        <w:rPr>
          <w:rFonts w:ascii="宋体" w:eastAsia="宋体" w:hAnsi="宋体" w:hint="eastAsia"/>
          <w:sz w:val="24"/>
        </w:rPr>
        <w:t>，每学年</w:t>
      </w:r>
      <w:r>
        <w:rPr>
          <w:rFonts w:ascii="宋体" w:eastAsia="宋体" w:hAnsi="宋体"/>
          <w:sz w:val="24"/>
        </w:rPr>
        <w:t>定期开展</w:t>
      </w:r>
      <w:r>
        <w:rPr>
          <w:rFonts w:ascii="宋体" w:eastAsia="宋体" w:hAnsi="宋体" w:hint="eastAsia"/>
          <w:sz w:val="24"/>
        </w:rPr>
        <w:t>2次</w:t>
      </w:r>
      <w:r>
        <w:rPr>
          <w:rFonts w:ascii="宋体" w:eastAsia="宋体" w:hAnsi="宋体"/>
          <w:sz w:val="24"/>
        </w:rPr>
        <w:t>教师教学能力测评，建立健全巡课、听课、评教、评学等制度</w:t>
      </w:r>
      <w:r>
        <w:rPr>
          <w:rFonts w:ascii="宋体" w:eastAsia="宋体" w:hAnsi="宋体" w:hint="eastAsia"/>
          <w:sz w:val="24"/>
        </w:rPr>
        <w:t>，</w:t>
      </w:r>
      <w:r>
        <w:rPr>
          <w:rFonts w:ascii="新宋体" w:eastAsia="新宋体" w:hAnsi="新宋体" w:hint="eastAsia"/>
          <w:snapToGrid w:val="0"/>
          <w:kern w:val="0"/>
          <w:sz w:val="24"/>
          <w:shd w:val="clear" w:color="auto" w:fill="FFFFFF"/>
        </w:rPr>
        <w:t>听课评课</w:t>
      </w:r>
      <w:r>
        <w:rPr>
          <w:rFonts w:ascii="宋体" w:eastAsia="宋体" w:hAnsi="宋体" w:hint="eastAsia"/>
          <w:sz w:val="24"/>
        </w:rPr>
        <w:t>专任教师</w:t>
      </w:r>
      <w:r>
        <w:rPr>
          <w:rFonts w:ascii="新宋体" w:eastAsia="新宋体" w:hAnsi="新宋体" w:hint="eastAsia"/>
          <w:snapToGrid w:val="0"/>
          <w:kern w:val="0"/>
          <w:sz w:val="24"/>
          <w:shd w:val="clear" w:color="auto" w:fill="FFFFFF"/>
        </w:rPr>
        <w:t>每学期4次，辅导教师每学期至少8次，</w:t>
      </w:r>
      <w:r>
        <w:rPr>
          <w:rFonts w:ascii="宋体" w:eastAsia="宋体" w:hAnsi="宋体" w:hint="eastAsia"/>
          <w:sz w:val="24"/>
        </w:rPr>
        <w:t>管理人员每学期至少8次。</w:t>
      </w:r>
    </w:p>
    <w:p w14:paraId="554BDF4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（2）建立质量管理信息发布机制，在日常教学督导、定期教学督导、定点教学督导和公众督导的基础上，及时公布督导结果，强化督导通报。</w:t>
      </w:r>
    </w:p>
    <w:p w14:paraId="5AC13C8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（3）建立与企业联动的实践教学环节督导反馈制度，明确校企双导师，</w:t>
      </w:r>
      <w:r>
        <w:rPr>
          <w:rFonts w:ascii="宋体" w:eastAsia="宋体" w:hAnsi="宋体"/>
          <w:sz w:val="24"/>
        </w:rPr>
        <w:t>严明教学纪律,</w:t>
      </w:r>
      <w:r>
        <w:rPr>
          <w:rFonts w:ascii="宋体" w:eastAsia="宋体" w:hAnsi="宋体" w:hint="eastAsia"/>
          <w:sz w:val="24"/>
        </w:rPr>
        <w:t>及时反馈，</w:t>
      </w:r>
      <w:r>
        <w:rPr>
          <w:rFonts w:ascii="宋体" w:eastAsia="宋体" w:hAnsi="宋体"/>
          <w:sz w:val="24"/>
        </w:rPr>
        <w:t>强化教学组织功能</w:t>
      </w:r>
      <w:r>
        <w:rPr>
          <w:rFonts w:ascii="宋体" w:eastAsia="宋体" w:hAnsi="宋体" w:hint="eastAsia"/>
          <w:sz w:val="24"/>
        </w:rPr>
        <w:t>。</w:t>
      </w:r>
    </w:p>
    <w:p w14:paraId="423BAE1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（4）对违反师德师风要求及教学质量管理规定的行为严格按照学校相关制度进行处理。</w:t>
      </w:r>
    </w:p>
    <w:p w14:paraId="06922776"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完善毕业生跟踪反馈机制及社会评价机制</w:t>
      </w:r>
      <w:r>
        <w:rPr>
          <w:rFonts w:ascii="宋体" w:eastAsia="宋体" w:hAnsi="宋体" w:hint="eastAsia"/>
          <w:sz w:val="24"/>
        </w:rPr>
        <w:t>，包括毕业生访谈、跟踪问卷调查，企业评价，第三方机构技能鉴定，</w:t>
      </w:r>
      <w:r>
        <w:rPr>
          <w:rFonts w:ascii="宋体" w:eastAsia="宋体" w:hAnsi="宋体"/>
          <w:sz w:val="24"/>
        </w:rPr>
        <w:t>对学生的学业水平</w:t>
      </w:r>
      <w:r>
        <w:rPr>
          <w:rFonts w:ascii="宋体" w:eastAsia="宋体" w:hAnsi="宋体" w:hint="eastAsia"/>
          <w:sz w:val="24"/>
        </w:rPr>
        <w:t>、</w:t>
      </w:r>
      <w:r>
        <w:rPr>
          <w:rFonts w:ascii="宋体" w:eastAsia="宋体" w:hAnsi="宋体"/>
          <w:sz w:val="24"/>
        </w:rPr>
        <w:t>就业情况等进行分析</w:t>
      </w:r>
      <w:r>
        <w:rPr>
          <w:rFonts w:ascii="宋体" w:eastAsia="宋体" w:hAnsi="宋体" w:hint="eastAsia"/>
          <w:sz w:val="24"/>
        </w:rPr>
        <w:t>，</w:t>
      </w:r>
      <w:r>
        <w:rPr>
          <w:rFonts w:ascii="宋体" w:eastAsia="宋体" w:hAnsi="宋体"/>
          <w:sz w:val="24"/>
        </w:rPr>
        <w:t>定期评价人才培养质量和培养目标达成情况</w:t>
      </w:r>
      <w:r>
        <w:rPr>
          <w:rFonts w:ascii="宋体" w:eastAsia="宋体" w:hAnsi="宋体" w:hint="eastAsia"/>
          <w:sz w:val="24"/>
        </w:rPr>
        <w:t>，出具具体分析报告，为下一届专业建设与人才培养提供参考</w:t>
      </w:r>
      <w:r>
        <w:rPr>
          <w:rFonts w:ascii="宋体" w:eastAsia="宋体" w:hAnsi="宋体"/>
          <w:sz w:val="24"/>
        </w:rPr>
        <w:t>。</w:t>
      </w:r>
    </w:p>
    <w:p w14:paraId="30008673" w14:textId="77777777" w:rsidR="00FF70D9" w:rsidRDefault="00000000">
      <w:pPr>
        <w:spacing w:line="440" w:lineRule="exact"/>
        <w:ind w:firstLineChars="200" w:firstLine="480"/>
        <w:rPr>
          <w:rFonts w:ascii="等线" w:eastAsia="等线" w:hAnsi="等线" w:cs="等线"/>
          <w:sz w:val="24"/>
          <w:szCs w:val="24"/>
        </w:rPr>
      </w:pPr>
      <w:r>
        <w:rPr>
          <w:rFonts w:ascii="宋体" w:eastAsia="宋体" w:hAnsi="宋体" w:hint="eastAsia"/>
          <w:sz w:val="24"/>
        </w:rPr>
        <w:t>5.定期召开专业发展研讨会，对行业企业需求、人才培养目标、培养模式、课程建设、教学改革进行研讨，专业教研组织充分利用评价分析结果有效改进专业教学，持续提高人才培养质量。</w:t>
      </w:r>
    </w:p>
    <w:p w14:paraId="1F32C68A" w14:textId="77777777" w:rsidR="00FF70D9" w:rsidRDefault="00000000">
      <w:pPr>
        <w:pStyle w:val="a4"/>
        <w:spacing w:line="440" w:lineRule="exact"/>
        <w:ind w:firstLine="480"/>
        <w:outlineLvl w:val="1"/>
        <w:rPr>
          <w:rFonts w:ascii="黑体" w:eastAsia="黑体" w:hAnsi="黑体" w:cs="黑体"/>
          <w:kern w:val="2"/>
          <w:sz w:val="24"/>
          <w:szCs w:val="24"/>
        </w:rPr>
      </w:pPr>
      <w:bookmarkStart w:id="29" w:name="_Toc23154"/>
      <w:r>
        <w:rPr>
          <w:rFonts w:ascii="黑体" w:eastAsia="黑体" w:hAnsi="黑体" w:cs="黑体" w:hint="eastAsia"/>
          <w:kern w:val="2"/>
          <w:sz w:val="24"/>
          <w:szCs w:val="24"/>
        </w:rPr>
        <w:t>（六）经费保障</w:t>
      </w:r>
      <w:bookmarkEnd w:id="29"/>
    </w:p>
    <w:p w14:paraId="79F77106"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1.将</w:t>
      </w:r>
      <w:r>
        <w:rPr>
          <w:rFonts w:ascii="宋体" w:eastAsia="宋体" w:hAnsi="宋体" w:cs="宋体"/>
          <w:sz w:val="24"/>
          <w:szCs w:val="24"/>
        </w:rPr>
        <w:t>高等学历继续教育所有收入纳入学校预算，统一核算、统一管理，严禁其他机构和个人代收代缴，</w:t>
      </w:r>
      <w:r>
        <w:rPr>
          <w:rFonts w:ascii="宋体" w:eastAsia="宋体" w:hAnsi="宋体" w:hint="eastAsia"/>
          <w:sz w:val="24"/>
        </w:rPr>
        <w:t>保证正常教育教学的稳定经费投入，学历继续教育学</w:t>
      </w:r>
      <w:r>
        <w:rPr>
          <w:rFonts w:ascii="宋体" w:eastAsia="宋体" w:hAnsi="宋体" w:hint="eastAsia"/>
          <w:sz w:val="24"/>
        </w:rPr>
        <w:lastRenderedPageBreak/>
        <w:t>费总额中用于学历继续教育办学经费的比例应不低于70%。</w:t>
      </w:r>
    </w:p>
    <w:p w14:paraId="24B7EBAB"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2.付给设点单位用于校外教学点教育教学和管理工作使用的经费（不包括专兼职教师、管理人员的课酬和劳务支出）占学费总额的比例不高于50%。</w:t>
      </w:r>
    </w:p>
    <w:p w14:paraId="3ED8B598"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3.建立高等学历继续教育学费标准动态调整机制，建立健全财务管理制度，规范学费收入使用管理。</w:t>
      </w:r>
    </w:p>
    <w:p w14:paraId="1ABB6415"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30" w:name="_Toc17561"/>
      <w:r>
        <w:rPr>
          <w:rFonts w:ascii="黑体" w:eastAsia="黑体" w:hAnsi="黑体" w:cs="黑体" w:hint="eastAsia"/>
          <w:sz w:val="24"/>
          <w:szCs w:val="24"/>
        </w:rPr>
        <w:t>十二、附录</w:t>
      </w:r>
      <w:bookmarkEnd w:id="30"/>
    </w:p>
    <w:p w14:paraId="21FB47A2" w14:textId="77777777" w:rsidR="00FF70D9" w:rsidRDefault="00000000">
      <w:pPr>
        <w:pStyle w:val="a4"/>
        <w:spacing w:line="440" w:lineRule="exact"/>
        <w:ind w:firstLine="480"/>
        <w:rPr>
          <w:sz w:val="24"/>
          <w:szCs w:val="24"/>
        </w:rPr>
      </w:pPr>
      <w:r>
        <w:rPr>
          <w:rFonts w:hint="eastAsia"/>
          <w:sz w:val="24"/>
          <w:szCs w:val="24"/>
        </w:rPr>
        <w:t>附录</w:t>
      </w:r>
      <w:r>
        <w:rPr>
          <w:rFonts w:hint="eastAsia"/>
          <w:sz w:val="24"/>
          <w:szCs w:val="24"/>
        </w:rPr>
        <w:t xml:space="preserve">1 </w:t>
      </w:r>
      <w:r>
        <w:rPr>
          <w:rFonts w:hint="eastAsia"/>
          <w:sz w:val="24"/>
          <w:szCs w:val="24"/>
        </w:rPr>
        <w:t>专业人才培养方案制（修）订审核意见表</w:t>
      </w:r>
    </w:p>
    <w:p w14:paraId="3FF7C8B3" w14:textId="77777777" w:rsidR="00FF70D9" w:rsidRDefault="00000000">
      <w:pPr>
        <w:pStyle w:val="a4"/>
        <w:spacing w:line="440" w:lineRule="exact"/>
        <w:ind w:firstLine="480"/>
        <w:rPr>
          <w:sz w:val="24"/>
          <w:szCs w:val="24"/>
        </w:rPr>
        <w:sectPr w:rsidR="00FF70D9">
          <w:pgSz w:w="11906" w:h="16838"/>
          <w:pgMar w:top="1440" w:right="1800" w:bottom="1440" w:left="1800" w:header="851" w:footer="992" w:gutter="0"/>
          <w:cols w:space="425"/>
          <w:docGrid w:type="lines" w:linePitch="312"/>
        </w:sectPr>
      </w:pPr>
      <w:r>
        <w:rPr>
          <w:rFonts w:hint="eastAsia"/>
          <w:sz w:val="24"/>
          <w:szCs w:val="24"/>
        </w:rPr>
        <w:t>附录</w:t>
      </w:r>
      <w:r>
        <w:rPr>
          <w:rFonts w:hint="eastAsia"/>
          <w:sz w:val="24"/>
          <w:szCs w:val="24"/>
        </w:rPr>
        <w:t xml:space="preserve">2 </w:t>
      </w:r>
      <w:r>
        <w:rPr>
          <w:rFonts w:hint="eastAsia"/>
          <w:sz w:val="24"/>
          <w:szCs w:val="24"/>
        </w:rPr>
        <w:t>人才培养方案变更审批表</w:t>
      </w:r>
    </w:p>
    <w:p w14:paraId="1FDB535F" w14:textId="77777777" w:rsidR="00FF70D9" w:rsidRDefault="00000000">
      <w:pPr>
        <w:spacing w:line="360" w:lineRule="auto"/>
        <w:ind w:firstLineChars="200" w:firstLine="482"/>
        <w:jc w:val="left"/>
        <w:outlineLvl w:val="0"/>
        <w:rPr>
          <w:rFonts w:asciiTheme="minorEastAsia" w:hAnsiTheme="minorEastAsia" w:cstheme="minorEastAsia"/>
          <w:b/>
          <w:bCs/>
          <w:sz w:val="24"/>
          <w:szCs w:val="24"/>
        </w:rPr>
      </w:pPr>
      <w:bookmarkStart w:id="31" w:name="_Toc18078"/>
      <w:r>
        <w:rPr>
          <w:rFonts w:asciiTheme="minorEastAsia" w:hAnsiTheme="minorEastAsia" w:cstheme="minorEastAsia" w:hint="eastAsia"/>
          <w:b/>
          <w:bCs/>
          <w:sz w:val="24"/>
          <w:szCs w:val="24"/>
        </w:rPr>
        <w:lastRenderedPageBreak/>
        <w:t>附录1</w:t>
      </w:r>
      <w:bookmarkEnd w:id="31"/>
      <w:r>
        <w:rPr>
          <w:rFonts w:asciiTheme="minorEastAsia" w:hAnsiTheme="minorEastAsia" w:cstheme="minorEastAsia" w:hint="eastAsia"/>
          <w:b/>
          <w:bCs/>
          <w:sz w:val="24"/>
          <w:szCs w:val="24"/>
        </w:rPr>
        <w:t xml:space="preserve"> </w:t>
      </w:r>
    </w:p>
    <w:p w14:paraId="3C1A1CE8" w14:textId="77777777" w:rsidR="00FF70D9" w:rsidRDefault="00000000">
      <w:pPr>
        <w:spacing w:line="50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14:paraId="50D3CF5D" w14:textId="77777777" w:rsidR="00FF70D9" w:rsidRDefault="00000000">
      <w:pPr>
        <w:spacing w:afterLines="50" w:after="156" w:line="500" w:lineRule="exact"/>
        <w:jc w:val="center"/>
        <w:rPr>
          <w:rFonts w:ascii="黑体" w:eastAsia="黑体" w:hAnsi="黑体" w:cs="黑体"/>
          <w:b/>
          <w:sz w:val="28"/>
          <w:szCs w:val="28"/>
          <w:lang w:eastAsia="zh-Hans"/>
        </w:rPr>
      </w:pPr>
      <w:r>
        <w:rPr>
          <w:rFonts w:ascii="黑体" w:eastAsia="黑体" w:hAnsi="黑体" w:cs="黑体" w:hint="eastAsia"/>
          <w:b/>
          <w:sz w:val="28"/>
          <w:szCs w:val="28"/>
        </w:rPr>
        <w:t>_____________级专业人才培养方案制（修）订审核意见表</w:t>
      </w:r>
    </w:p>
    <w:tbl>
      <w:tblPr>
        <w:tblStyle w:val="aa"/>
        <w:tblW w:w="9134" w:type="dxa"/>
        <w:jc w:val="center"/>
        <w:tblLook w:val="04A0" w:firstRow="1" w:lastRow="0" w:firstColumn="1" w:lastColumn="0" w:noHBand="0" w:noVBand="1"/>
      </w:tblPr>
      <w:tblGrid>
        <w:gridCol w:w="2428"/>
        <w:gridCol w:w="2485"/>
        <w:gridCol w:w="1344"/>
        <w:gridCol w:w="2877"/>
      </w:tblGrid>
      <w:tr w:rsidR="00FF70D9" w14:paraId="45E52328" w14:textId="77777777">
        <w:trPr>
          <w:trHeight w:val="619"/>
          <w:jc w:val="center"/>
        </w:trPr>
        <w:tc>
          <w:tcPr>
            <w:tcW w:w="2428" w:type="dxa"/>
            <w:vAlign w:val="center"/>
          </w:tcPr>
          <w:p w14:paraId="68C70FE1"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专业名称</w:t>
            </w:r>
          </w:p>
        </w:tc>
        <w:tc>
          <w:tcPr>
            <w:tcW w:w="2485" w:type="dxa"/>
            <w:vAlign w:val="center"/>
          </w:tcPr>
          <w:p w14:paraId="37B91690" w14:textId="77777777" w:rsidR="00FF70D9" w:rsidRDefault="00FF70D9">
            <w:pPr>
              <w:jc w:val="center"/>
              <w:rPr>
                <w:rFonts w:ascii="Times New Roman" w:hAnsi="Times New Roman" w:cs="Times New Roman"/>
                <w:kern w:val="0"/>
                <w:sz w:val="24"/>
                <w:szCs w:val="20"/>
              </w:rPr>
            </w:pPr>
          </w:p>
        </w:tc>
        <w:tc>
          <w:tcPr>
            <w:tcW w:w="1344" w:type="dxa"/>
            <w:vAlign w:val="center"/>
          </w:tcPr>
          <w:p w14:paraId="52A35466"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专业代码</w:t>
            </w:r>
          </w:p>
        </w:tc>
        <w:tc>
          <w:tcPr>
            <w:tcW w:w="2877" w:type="dxa"/>
            <w:vAlign w:val="center"/>
          </w:tcPr>
          <w:p w14:paraId="5EE9AED6" w14:textId="77777777" w:rsidR="00FF70D9" w:rsidRDefault="00FF70D9">
            <w:pPr>
              <w:jc w:val="center"/>
              <w:rPr>
                <w:rFonts w:ascii="Times New Roman" w:hAnsi="Times New Roman" w:cs="Times New Roman"/>
                <w:kern w:val="0"/>
                <w:sz w:val="24"/>
                <w:szCs w:val="20"/>
              </w:rPr>
            </w:pPr>
          </w:p>
        </w:tc>
      </w:tr>
      <w:tr w:rsidR="00FF70D9" w14:paraId="4E5B8CB3" w14:textId="77777777">
        <w:trPr>
          <w:trHeight w:val="3614"/>
          <w:jc w:val="center"/>
        </w:trPr>
        <w:tc>
          <w:tcPr>
            <w:tcW w:w="2428" w:type="dxa"/>
            <w:vAlign w:val="center"/>
          </w:tcPr>
          <w:p w14:paraId="02828017"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继续教育学院负责人</w:t>
            </w:r>
          </w:p>
        </w:tc>
        <w:tc>
          <w:tcPr>
            <w:tcW w:w="6706" w:type="dxa"/>
            <w:gridSpan w:val="3"/>
            <w:vAlign w:val="center"/>
          </w:tcPr>
          <w:p w14:paraId="63789B90" w14:textId="77777777" w:rsidR="00FF70D9" w:rsidRDefault="00FF70D9">
            <w:pPr>
              <w:rPr>
                <w:rFonts w:ascii="Times New Roman" w:hAnsi="Times New Roman" w:cs="Times New Roman"/>
                <w:kern w:val="0"/>
                <w:sz w:val="24"/>
                <w:szCs w:val="20"/>
              </w:rPr>
            </w:pPr>
          </w:p>
          <w:p w14:paraId="24F4DFC6" w14:textId="77777777" w:rsidR="00FF70D9" w:rsidRDefault="00FF70D9">
            <w:pPr>
              <w:rPr>
                <w:rFonts w:ascii="Times New Roman" w:hAnsi="Times New Roman" w:cs="Times New Roman"/>
                <w:kern w:val="0"/>
                <w:sz w:val="24"/>
                <w:szCs w:val="20"/>
              </w:rPr>
            </w:pPr>
          </w:p>
          <w:p w14:paraId="61396E18" w14:textId="77777777" w:rsidR="00FF70D9" w:rsidRDefault="00FF70D9">
            <w:pPr>
              <w:rPr>
                <w:rFonts w:ascii="Times New Roman" w:hAnsi="Times New Roman" w:cs="Times New Roman"/>
                <w:kern w:val="0"/>
                <w:sz w:val="24"/>
                <w:szCs w:val="20"/>
              </w:rPr>
            </w:pPr>
          </w:p>
          <w:p w14:paraId="73416D47" w14:textId="77777777" w:rsidR="00FF70D9" w:rsidRDefault="00FF70D9">
            <w:pPr>
              <w:jc w:val="right"/>
              <w:rPr>
                <w:rFonts w:ascii="Times New Roman" w:hAnsi="Times New Roman" w:cs="Times New Roman"/>
                <w:kern w:val="0"/>
                <w:sz w:val="24"/>
                <w:szCs w:val="20"/>
              </w:rPr>
            </w:pPr>
          </w:p>
          <w:p w14:paraId="300A1F7A" w14:textId="77777777" w:rsidR="00FF70D9" w:rsidRDefault="00FF70D9">
            <w:pPr>
              <w:spacing w:line="360" w:lineRule="auto"/>
              <w:jc w:val="right"/>
              <w:rPr>
                <w:rFonts w:ascii="Times New Roman" w:hAnsi="Times New Roman" w:cs="Times New Roman"/>
                <w:kern w:val="0"/>
                <w:sz w:val="24"/>
                <w:szCs w:val="20"/>
              </w:rPr>
            </w:pPr>
          </w:p>
          <w:p w14:paraId="0F664757" w14:textId="77777777" w:rsidR="00FF70D9" w:rsidRDefault="00FF70D9">
            <w:pPr>
              <w:spacing w:line="360" w:lineRule="auto"/>
              <w:jc w:val="right"/>
              <w:rPr>
                <w:rFonts w:ascii="Times New Roman" w:hAnsi="Times New Roman" w:cs="Times New Roman"/>
                <w:kern w:val="0"/>
                <w:sz w:val="24"/>
                <w:szCs w:val="20"/>
              </w:rPr>
            </w:pPr>
          </w:p>
          <w:p w14:paraId="61CB9B09" w14:textId="77777777" w:rsidR="00FF70D9" w:rsidRDefault="00000000">
            <w:pPr>
              <w:wordWrap w:val="0"/>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签名：</w:t>
            </w:r>
            <w:r>
              <w:rPr>
                <w:rFonts w:ascii="Times New Roman" w:hAnsi="Times New Roman" w:cs="Times New Roman" w:hint="eastAsia"/>
                <w:kern w:val="0"/>
                <w:sz w:val="24"/>
                <w:szCs w:val="20"/>
              </w:rPr>
              <w:t xml:space="preserve">                </w:t>
            </w:r>
          </w:p>
          <w:p w14:paraId="5B079E94"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r w:rsidR="00FF70D9" w14:paraId="2FEAE47C" w14:textId="77777777">
        <w:trPr>
          <w:trHeight w:val="3867"/>
          <w:jc w:val="center"/>
        </w:trPr>
        <w:tc>
          <w:tcPr>
            <w:tcW w:w="2428" w:type="dxa"/>
            <w:vAlign w:val="center"/>
          </w:tcPr>
          <w:p w14:paraId="29318F50"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专业建设委员会</w:t>
            </w:r>
          </w:p>
          <w:p w14:paraId="6D53B332"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审核意见</w:t>
            </w:r>
          </w:p>
        </w:tc>
        <w:tc>
          <w:tcPr>
            <w:tcW w:w="6706" w:type="dxa"/>
            <w:gridSpan w:val="3"/>
            <w:vAlign w:val="center"/>
          </w:tcPr>
          <w:p w14:paraId="3F0E7BC7" w14:textId="77777777" w:rsidR="00FF70D9" w:rsidRDefault="00FF70D9">
            <w:pPr>
              <w:rPr>
                <w:rFonts w:ascii="Times New Roman" w:hAnsi="Times New Roman" w:cs="Times New Roman"/>
                <w:kern w:val="0"/>
                <w:sz w:val="24"/>
                <w:szCs w:val="20"/>
              </w:rPr>
            </w:pPr>
          </w:p>
          <w:p w14:paraId="29AF4973" w14:textId="77777777" w:rsidR="00FF70D9" w:rsidRDefault="00FF70D9">
            <w:pPr>
              <w:jc w:val="center"/>
              <w:rPr>
                <w:rFonts w:ascii="Times New Roman" w:hAnsi="Times New Roman" w:cs="Times New Roman"/>
                <w:kern w:val="0"/>
                <w:sz w:val="24"/>
                <w:szCs w:val="20"/>
              </w:rPr>
            </w:pPr>
          </w:p>
          <w:p w14:paraId="44A1978B" w14:textId="77777777" w:rsidR="00FF70D9" w:rsidRDefault="00FF70D9">
            <w:pPr>
              <w:jc w:val="center"/>
              <w:rPr>
                <w:rFonts w:ascii="Times New Roman" w:hAnsi="Times New Roman" w:cs="Times New Roman"/>
                <w:kern w:val="0"/>
                <w:sz w:val="24"/>
                <w:szCs w:val="20"/>
              </w:rPr>
            </w:pPr>
          </w:p>
          <w:p w14:paraId="063F9660" w14:textId="77777777" w:rsidR="00FF70D9" w:rsidRDefault="00FF70D9">
            <w:pPr>
              <w:jc w:val="right"/>
              <w:rPr>
                <w:rFonts w:ascii="Times New Roman" w:hAnsi="Times New Roman" w:cs="Times New Roman"/>
                <w:kern w:val="0"/>
                <w:sz w:val="24"/>
                <w:szCs w:val="20"/>
              </w:rPr>
            </w:pPr>
          </w:p>
          <w:p w14:paraId="5078A369" w14:textId="77777777" w:rsidR="00FF70D9" w:rsidRDefault="00FF70D9">
            <w:pPr>
              <w:spacing w:line="360" w:lineRule="auto"/>
              <w:jc w:val="right"/>
              <w:rPr>
                <w:rFonts w:ascii="Times New Roman" w:hAnsi="Times New Roman" w:cs="Times New Roman"/>
                <w:kern w:val="0"/>
                <w:sz w:val="24"/>
                <w:szCs w:val="20"/>
              </w:rPr>
            </w:pPr>
          </w:p>
          <w:p w14:paraId="3F21D85F" w14:textId="77777777" w:rsidR="00FF70D9" w:rsidRDefault="00FF70D9">
            <w:pPr>
              <w:spacing w:line="360" w:lineRule="auto"/>
              <w:jc w:val="right"/>
              <w:rPr>
                <w:rFonts w:ascii="Times New Roman" w:hAnsi="Times New Roman" w:cs="Times New Roman"/>
                <w:kern w:val="0"/>
                <w:sz w:val="24"/>
                <w:szCs w:val="20"/>
              </w:rPr>
            </w:pPr>
          </w:p>
          <w:p w14:paraId="10769D90" w14:textId="77777777" w:rsidR="00FF70D9" w:rsidRDefault="00FF70D9">
            <w:pPr>
              <w:spacing w:line="360" w:lineRule="auto"/>
              <w:jc w:val="right"/>
              <w:rPr>
                <w:rFonts w:ascii="Times New Roman" w:hAnsi="Times New Roman" w:cs="Times New Roman"/>
                <w:kern w:val="0"/>
                <w:sz w:val="24"/>
                <w:szCs w:val="20"/>
              </w:rPr>
            </w:pPr>
          </w:p>
          <w:p w14:paraId="31876A1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签名（组长）：</w:t>
            </w:r>
          </w:p>
          <w:p w14:paraId="32FEBB58" w14:textId="77777777" w:rsidR="00FF70D9" w:rsidRDefault="00FF70D9">
            <w:pPr>
              <w:spacing w:line="360" w:lineRule="auto"/>
              <w:jc w:val="right"/>
              <w:rPr>
                <w:rFonts w:ascii="Times New Roman" w:hAnsi="Times New Roman" w:cs="Times New Roman"/>
                <w:kern w:val="0"/>
                <w:sz w:val="24"/>
                <w:szCs w:val="20"/>
              </w:rPr>
            </w:pPr>
          </w:p>
          <w:p w14:paraId="7165EC84"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p w14:paraId="6E2F8414" w14:textId="77777777" w:rsidR="00FF70D9" w:rsidRDefault="00FF70D9">
            <w:pPr>
              <w:jc w:val="right"/>
              <w:rPr>
                <w:rFonts w:ascii="Times New Roman" w:hAnsi="Times New Roman" w:cs="Times New Roman"/>
                <w:kern w:val="0"/>
                <w:sz w:val="24"/>
                <w:szCs w:val="20"/>
              </w:rPr>
            </w:pPr>
          </w:p>
        </w:tc>
      </w:tr>
      <w:tr w:rsidR="00FF70D9" w14:paraId="4FE232D5" w14:textId="77777777">
        <w:trPr>
          <w:trHeight w:val="3722"/>
          <w:jc w:val="center"/>
        </w:trPr>
        <w:tc>
          <w:tcPr>
            <w:tcW w:w="2428" w:type="dxa"/>
            <w:vAlign w:val="center"/>
          </w:tcPr>
          <w:p w14:paraId="614C2E34"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学校学术委员会</w:t>
            </w:r>
          </w:p>
          <w:p w14:paraId="429573D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审定意见</w:t>
            </w:r>
          </w:p>
        </w:tc>
        <w:tc>
          <w:tcPr>
            <w:tcW w:w="6706" w:type="dxa"/>
            <w:gridSpan w:val="3"/>
            <w:vAlign w:val="center"/>
          </w:tcPr>
          <w:p w14:paraId="7A897E47" w14:textId="77777777" w:rsidR="00FF70D9" w:rsidRDefault="00FF70D9">
            <w:pPr>
              <w:jc w:val="right"/>
              <w:rPr>
                <w:rFonts w:ascii="Times New Roman" w:hAnsi="Times New Roman" w:cs="Times New Roman"/>
                <w:kern w:val="0"/>
                <w:sz w:val="24"/>
                <w:szCs w:val="20"/>
              </w:rPr>
            </w:pPr>
          </w:p>
          <w:p w14:paraId="07BE6A13" w14:textId="77777777" w:rsidR="00FF70D9" w:rsidRDefault="00FF70D9">
            <w:pPr>
              <w:jc w:val="right"/>
              <w:rPr>
                <w:rFonts w:ascii="Times New Roman" w:hAnsi="Times New Roman" w:cs="Times New Roman"/>
                <w:kern w:val="0"/>
                <w:sz w:val="24"/>
                <w:szCs w:val="20"/>
              </w:rPr>
            </w:pPr>
          </w:p>
          <w:p w14:paraId="2EF80D2E" w14:textId="77777777" w:rsidR="00FF70D9" w:rsidRDefault="00FF70D9">
            <w:pPr>
              <w:jc w:val="right"/>
              <w:rPr>
                <w:rFonts w:ascii="Times New Roman" w:hAnsi="Times New Roman" w:cs="Times New Roman"/>
                <w:kern w:val="0"/>
                <w:sz w:val="24"/>
                <w:szCs w:val="20"/>
              </w:rPr>
            </w:pPr>
          </w:p>
          <w:p w14:paraId="7D1E72FA" w14:textId="77777777" w:rsidR="00FF70D9" w:rsidRDefault="00FF70D9">
            <w:pPr>
              <w:jc w:val="right"/>
              <w:rPr>
                <w:rFonts w:ascii="Times New Roman" w:hAnsi="Times New Roman" w:cs="Times New Roman"/>
                <w:kern w:val="0"/>
                <w:sz w:val="24"/>
                <w:szCs w:val="20"/>
              </w:rPr>
            </w:pPr>
          </w:p>
          <w:p w14:paraId="142DD5C9" w14:textId="77777777" w:rsidR="00FF70D9" w:rsidRDefault="00FF70D9">
            <w:pPr>
              <w:jc w:val="right"/>
              <w:rPr>
                <w:rFonts w:ascii="Times New Roman" w:hAnsi="Times New Roman" w:cs="Times New Roman"/>
                <w:kern w:val="0"/>
                <w:sz w:val="24"/>
                <w:szCs w:val="20"/>
              </w:rPr>
            </w:pPr>
          </w:p>
          <w:p w14:paraId="3D6F4853" w14:textId="77777777" w:rsidR="00FF70D9" w:rsidRDefault="00FF70D9">
            <w:pPr>
              <w:jc w:val="right"/>
              <w:rPr>
                <w:rFonts w:ascii="Times New Roman" w:hAnsi="Times New Roman" w:cs="Times New Roman"/>
                <w:kern w:val="0"/>
                <w:sz w:val="24"/>
                <w:szCs w:val="20"/>
              </w:rPr>
            </w:pPr>
          </w:p>
          <w:p w14:paraId="71367CDA" w14:textId="77777777" w:rsidR="00FF70D9" w:rsidRDefault="00FF70D9">
            <w:pPr>
              <w:jc w:val="right"/>
              <w:rPr>
                <w:rFonts w:ascii="Times New Roman" w:hAnsi="Times New Roman" w:cs="Times New Roman"/>
                <w:kern w:val="0"/>
                <w:sz w:val="24"/>
                <w:szCs w:val="20"/>
              </w:rPr>
            </w:pPr>
          </w:p>
          <w:p w14:paraId="5260BC31"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w:t>
            </w:r>
            <w:r>
              <w:rPr>
                <w:rFonts w:ascii="Times New Roman" w:hAnsi="Times New Roman" w:cs="Times New Roman" w:hint="eastAsia"/>
                <w:kern w:val="0"/>
                <w:sz w:val="24"/>
                <w:szCs w:val="20"/>
                <w:lang w:eastAsia="zh-Hans"/>
              </w:rPr>
              <w:t>学术</w:t>
            </w:r>
            <w:r>
              <w:rPr>
                <w:rFonts w:ascii="Times New Roman" w:hAnsi="Times New Roman" w:cs="Times New Roman" w:hint="eastAsia"/>
                <w:kern w:val="0"/>
                <w:sz w:val="24"/>
                <w:szCs w:val="20"/>
              </w:rPr>
              <w:t>委员会公章）</w:t>
            </w:r>
          </w:p>
          <w:p w14:paraId="64208D86"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bl>
    <w:p w14:paraId="33C4F776" w14:textId="77777777" w:rsidR="00FF70D9" w:rsidRDefault="00FF70D9">
      <w:pPr>
        <w:spacing w:line="360" w:lineRule="auto"/>
        <w:ind w:firstLineChars="200" w:firstLine="482"/>
        <w:jc w:val="left"/>
        <w:rPr>
          <w:rFonts w:asciiTheme="minorEastAsia" w:hAnsiTheme="minorEastAsia" w:cstheme="minorEastAsia"/>
          <w:b/>
          <w:bCs/>
          <w:sz w:val="24"/>
          <w:szCs w:val="24"/>
        </w:rPr>
        <w:sectPr w:rsidR="00FF70D9">
          <w:pgSz w:w="11906" w:h="16838"/>
          <w:pgMar w:top="1440" w:right="1800" w:bottom="1440" w:left="1800" w:header="851" w:footer="992" w:gutter="0"/>
          <w:cols w:space="425"/>
          <w:docGrid w:type="lines" w:linePitch="312"/>
        </w:sectPr>
      </w:pPr>
    </w:p>
    <w:p w14:paraId="26563ACB" w14:textId="77777777" w:rsidR="00FF70D9" w:rsidRDefault="00000000">
      <w:pPr>
        <w:spacing w:line="360" w:lineRule="auto"/>
        <w:ind w:firstLineChars="200" w:firstLine="482"/>
        <w:jc w:val="left"/>
        <w:outlineLvl w:val="0"/>
        <w:rPr>
          <w:rFonts w:asciiTheme="minorEastAsia" w:hAnsiTheme="minorEastAsia" w:cstheme="minorEastAsia"/>
          <w:b/>
          <w:bCs/>
          <w:sz w:val="24"/>
          <w:szCs w:val="24"/>
        </w:rPr>
      </w:pPr>
      <w:bookmarkStart w:id="32" w:name="_Toc25744"/>
      <w:r>
        <w:rPr>
          <w:rFonts w:asciiTheme="minorEastAsia" w:hAnsiTheme="minorEastAsia" w:cstheme="minorEastAsia" w:hint="eastAsia"/>
          <w:b/>
          <w:bCs/>
          <w:sz w:val="24"/>
          <w:szCs w:val="24"/>
        </w:rPr>
        <w:lastRenderedPageBreak/>
        <w:t>附录2</w:t>
      </w:r>
      <w:bookmarkEnd w:id="32"/>
      <w:r>
        <w:rPr>
          <w:rFonts w:asciiTheme="minorEastAsia" w:hAnsiTheme="minorEastAsia" w:cstheme="minorEastAsia" w:hint="eastAsia"/>
          <w:b/>
          <w:bCs/>
          <w:sz w:val="24"/>
          <w:szCs w:val="24"/>
        </w:rPr>
        <w:t xml:space="preserve"> </w:t>
      </w:r>
    </w:p>
    <w:tbl>
      <w:tblPr>
        <w:tblStyle w:val="aa"/>
        <w:tblW w:w="9215" w:type="dxa"/>
        <w:tblInd w:w="-431" w:type="dxa"/>
        <w:tblLook w:val="04A0" w:firstRow="1" w:lastRow="0" w:firstColumn="1" w:lastColumn="0" w:noHBand="0" w:noVBand="1"/>
      </w:tblPr>
      <w:tblGrid>
        <w:gridCol w:w="2815"/>
        <w:gridCol w:w="1772"/>
        <w:gridCol w:w="2074"/>
        <w:gridCol w:w="2554"/>
      </w:tblGrid>
      <w:tr w:rsidR="00FF70D9" w14:paraId="565B4B8E" w14:textId="77777777">
        <w:tc>
          <w:tcPr>
            <w:tcW w:w="9215" w:type="dxa"/>
            <w:gridSpan w:val="4"/>
          </w:tcPr>
          <w:p w14:paraId="551A37D1" w14:textId="77777777" w:rsidR="00FF70D9" w:rsidRDefault="00000000">
            <w:pPr>
              <w:spacing w:line="44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14:paraId="69DC1DFF" w14:textId="77777777" w:rsidR="00FF70D9" w:rsidRDefault="00000000">
            <w:pPr>
              <w:spacing w:line="440" w:lineRule="exact"/>
              <w:jc w:val="center"/>
              <w:rPr>
                <w:rFonts w:ascii="黑体" w:eastAsia="黑体" w:hAnsi="黑体" w:cs="黑体"/>
                <w:b/>
                <w:sz w:val="28"/>
                <w:szCs w:val="28"/>
              </w:rPr>
            </w:pPr>
            <w:r>
              <w:rPr>
                <w:rFonts w:ascii="黑体" w:eastAsia="黑体" w:hAnsi="黑体" w:cs="黑体" w:hint="eastAsia"/>
                <w:b/>
                <w:sz w:val="28"/>
                <w:szCs w:val="28"/>
              </w:rPr>
              <w:t>__________级专业人才培养方案变更审批表</w:t>
            </w:r>
          </w:p>
          <w:p w14:paraId="3C77AE02" w14:textId="77777777" w:rsidR="00FF70D9" w:rsidRDefault="00000000">
            <w:pPr>
              <w:spacing w:beforeLines="50" w:before="156"/>
              <w:jc w:val="center"/>
              <w:rPr>
                <w:rFonts w:ascii="Times New Roman" w:hAnsi="Times New Roman" w:cs="Times New Roman"/>
                <w:kern w:val="0"/>
                <w:sz w:val="28"/>
                <w:szCs w:val="36"/>
              </w:rPr>
            </w:pPr>
            <w:r>
              <w:rPr>
                <w:rFonts w:ascii="Times New Roman" w:hAnsi="Times New Roman" w:cs="Times New Roman" w:hint="eastAsia"/>
                <w:kern w:val="0"/>
                <w:sz w:val="24"/>
                <w:szCs w:val="32"/>
              </w:rPr>
              <w:t xml:space="preserve">20   -20      </w:t>
            </w:r>
            <w:r>
              <w:rPr>
                <w:rFonts w:ascii="Times New Roman" w:hAnsi="Times New Roman" w:cs="Times New Roman" w:hint="eastAsia"/>
                <w:kern w:val="0"/>
                <w:sz w:val="24"/>
                <w:szCs w:val="32"/>
              </w:rPr>
              <w:t>学年</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第</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学期</w:t>
            </w:r>
          </w:p>
        </w:tc>
      </w:tr>
      <w:tr w:rsidR="00FF70D9" w14:paraId="70CBCF7A" w14:textId="77777777">
        <w:trPr>
          <w:trHeight w:val="454"/>
        </w:trPr>
        <w:tc>
          <w:tcPr>
            <w:tcW w:w="2815" w:type="dxa"/>
            <w:vAlign w:val="center"/>
          </w:tcPr>
          <w:p w14:paraId="076E75B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申请学院</w:t>
            </w:r>
          </w:p>
        </w:tc>
        <w:tc>
          <w:tcPr>
            <w:tcW w:w="1772" w:type="dxa"/>
            <w:vAlign w:val="center"/>
          </w:tcPr>
          <w:p w14:paraId="33A6628B" w14:textId="77777777" w:rsidR="00FF70D9" w:rsidRDefault="00FF70D9">
            <w:pPr>
              <w:jc w:val="center"/>
              <w:rPr>
                <w:rFonts w:ascii="Times New Roman" w:hAnsi="Times New Roman" w:cs="Times New Roman"/>
                <w:kern w:val="0"/>
                <w:sz w:val="24"/>
                <w:szCs w:val="20"/>
              </w:rPr>
            </w:pPr>
          </w:p>
        </w:tc>
        <w:tc>
          <w:tcPr>
            <w:tcW w:w="2074" w:type="dxa"/>
            <w:vAlign w:val="center"/>
          </w:tcPr>
          <w:p w14:paraId="111F3468"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适用年级</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专业</w:t>
            </w:r>
          </w:p>
        </w:tc>
        <w:tc>
          <w:tcPr>
            <w:tcW w:w="2554" w:type="dxa"/>
          </w:tcPr>
          <w:p w14:paraId="752A3F50" w14:textId="77777777" w:rsidR="00FF70D9" w:rsidRDefault="00FF70D9">
            <w:pPr>
              <w:jc w:val="center"/>
              <w:rPr>
                <w:rFonts w:ascii="Times New Roman" w:hAnsi="Times New Roman" w:cs="Times New Roman"/>
                <w:kern w:val="0"/>
                <w:sz w:val="24"/>
                <w:szCs w:val="20"/>
              </w:rPr>
            </w:pPr>
          </w:p>
        </w:tc>
      </w:tr>
      <w:tr w:rsidR="00FF70D9" w14:paraId="6577207C" w14:textId="77777777">
        <w:trPr>
          <w:trHeight w:val="454"/>
        </w:trPr>
        <w:tc>
          <w:tcPr>
            <w:tcW w:w="2815" w:type="dxa"/>
            <w:vAlign w:val="center"/>
          </w:tcPr>
          <w:p w14:paraId="55E37F6B"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申请时间</w:t>
            </w:r>
          </w:p>
        </w:tc>
        <w:tc>
          <w:tcPr>
            <w:tcW w:w="1772" w:type="dxa"/>
            <w:vAlign w:val="center"/>
          </w:tcPr>
          <w:p w14:paraId="139C0EB4" w14:textId="77777777" w:rsidR="00FF70D9" w:rsidRDefault="00FF70D9">
            <w:pPr>
              <w:jc w:val="center"/>
              <w:rPr>
                <w:rFonts w:ascii="Times New Roman" w:hAnsi="Times New Roman" w:cs="Times New Roman"/>
                <w:kern w:val="0"/>
                <w:sz w:val="24"/>
                <w:szCs w:val="20"/>
              </w:rPr>
            </w:pPr>
          </w:p>
        </w:tc>
        <w:tc>
          <w:tcPr>
            <w:tcW w:w="2074" w:type="dxa"/>
            <w:vAlign w:val="center"/>
          </w:tcPr>
          <w:p w14:paraId="64ECD94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申请执行时间</w:t>
            </w:r>
          </w:p>
        </w:tc>
        <w:tc>
          <w:tcPr>
            <w:tcW w:w="2554" w:type="dxa"/>
          </w:tcPr>
          <w:p w14:paraId="6D5809A6" w14:textId="77777777" w:rsidR="00FF70D9" w:rsidRDefault="00FF70D9">
            <w:pPr>
              <w:jc w:val="center"/>
              <w:rPr>
                <w:rFonts w:ascii="Times New Roman" w:hAnsi="Times New Roman" w:cs="Times New Roman"/>
                <w:kern w:val="0"/>
                <w:sz w:val="24"/>
                <w:szCs w:val="20"/>
              </w:rPr>
            </w:pPr>
          </w:p>
        </w:tc>
      </w:tr>
      <w:tr w:rsidR="00FF70D9" w14:paraId="4BD8DE1C" w14:textId="77777777">
        <w:trPr>
          <w:trHeight w:val="2268"/>
        </w:trPr>
        <w:tc>
          <w:tcPr>
            <w:tcW w:w="2815" w:type="dxa"/>
            <w:vMerge w:val="restart"/>
            <w:vAlign w:val="center"/>
          </w:tcPr>
          <w:p w14:paraId="26262691"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人才培养方案</w:t>
            </w:r>
          </w:p>
          <w:p w14:paraId="20A24346"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调整内容</w:t>
            </w:r>
          </w:p>
        </w:tc>
        <w:tc>
          <w:tcPr>
            <w:tcW w:w="6400" w:type="dxa"/>
            <w:gridSpan w:val="3"/>
          </w:tcPr>
          <w:p w14:paraId="0BFB898F" w14:textId="77777777" w:rsidR="00FF70D9" w:rsidRDefault="00000000">
            <w:pPr>
              <w:jc w:val="left"/>
              <w:rPr>
                <w:rFonts w:ascii="Times New Roman" w:hAnsi="Times New Roman" w:cs="Times New Roman"/>
                <w:kern w:val="0"/>
                <w:sz w:val="24"/>
                <w:szCs w:val="20"/>
              </w:rPr>
            </w:pPr>
            <w:r>
              <w:rPr>
                <w:rFonts w:ascii="Times New Roman" w:hAnsi="Times New Roman" w:cs="Times New Roman" w:hint="eastAsia"/>
                <w:kern w:val="0"/>
                <w:sz w:val="24"/>
                <w:szCs w:val="24"/>
              </w:rPr>
              <w:t>原方案</w:t>
            </w:r>
          </w:p>
        </w:tc>
      </w:tr>
      <w:tr w:rsidR="00FF70D9" w14:paraId="2D80E6BB" w14:textId="77777777">
        <w:trPr>
          <w:trHeight w:val="2240"/>
        </w:trPr>
        <w:tc>
          <w:tcPr>
            <w:tcW w:w="2815" w:type="dxa"/>
            <w:vMerge/>
            <w:vAlign w:val="center"/>
          </w:tcPr>
          <w:p w14:paraId="59CDA3A0" w14:textId="77777777" w:rsidR="00FF70D9" w:rsidRDefault="00FF70D9">
            <w:pPr>
              <w:jc w:val="center"/>
              <w:rPr>
                <w:rFonts w:ascii="Times New Roman" w:hAnsi="Times New Roman" w:cs="Times New Roman"/>
                <w:kern w:val="0"/>
                <w:sz w:val="24"/>
                <w:szCs w:val="20"/>
              </w:rPr>
            </w:pPr>
          </w:p>
        </w:tc>
        <w:tc>
          <w:tcPr>
            <w:tcW w:w="6400" w:type="dxa"/>
            <w:gridSpan w:val="3"/>
          </w:tcPr>
          <w:p w14:paraId="410B0798" w14:textId="77777777" w:rsidR="00FF70D9" w:rsidRDefault="00000000">
            <w:pPr>
              <w:jc w:val="left"/>
              <w:rPr>
                <w:rFonts w:ascii="Times New Roman" w:hAnsi="Times New Roman" w:cs="Times New Roman"/>
                <w:kern w:val="0"/>
                <w:sz w:val="24"/>
                <w:szCs w:val="20"/>
              </w:rPr>
            </w:pPr>
            <w:r>
              <w:rPr>
                <w:rFonts w:ascii="Times New Roman" w:hAnsi="Times New Roman" w:cs="Times New Roman" w:hint="eastAsia"/>
                <w:kern w:val="0"/>
                <w:sz w:val="24"/>
                <w:szCs w:val="24"/>
              </w:rPr>
              <w:t>调整方案</w:t>
            </w:r>
          </w:p>
          <w:p w14:paraId="5F2F1D38" w14:textId="77777777" w:rsidR="00FF70D9" w:rsidRDefault="00FF70D9">
            <w:pPr>
              <w:jc w:val="left"/>
              <w:rPr>
                <w:rFonts w:ascii="Times New Roman" w:hAnsi="Times New Roman" w:cs="Times New Roman"/>
                <w:kern w:val="0"/>
                <w:sz w:val="24"/>
                <w:szCs w:val="20"/>
              </w:rPr>
            </w:pPr>
          </w:p>
        </w:tc>
      </w:tr>
      <w:tr w:rsidR="00FF70D9" w14:paraId="17C7ACDD" w14:textId="77777777">
        <w:trPr>
          <w:trHeight w:val="1561"/>
        </w:trPr>
        <w:tc>
          <w:tcPr>
            <w:tcW w:w="2815" w:type="dxa"/>
            <w:vAlign w:val="center"/>
          </w:tcPr>
          <w:p w14:paraId="4520514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调整原因</w:t>
            </w:r>
          </w:p>
        </w:tc>
        <w:tc>
          <w:tcPr>
            <w:tcW w:w="6400" w:type="dxa"/>
            <w:gridSpan w:val="3"/>
          </w:tcPr>
          <w:p w14:paraId="03DBC7C0" w14:textId="77777777" w:rsidR="00FF70D9" w:rsidRDefault="00FF70D9">
            <w:pPr>
              <w:jc w:val="center"/>
            </w:pPr>
          </w:p>
          <w:p w14:paraId="218ABCE3" w14:textId="77777777" w:rsidR="00FF70D9" w:rsidRDefault="00FF70D9">
            <w:pPr>
              <w:pStyle w:val="a0"/>
              <w:jc w:val="right"/>
              <w:rPr>
                <w:rFonts w:ascii="Times New Roman" w:eastAsiaTheme="minorEastAsia" w:hAnsi="Times New Roman" w:cs="Times New Roman"/>
                <w:sz w:val="24"/>
                <w:szCs w:val="24"/>
              </w:rPr>
            </w:pPr>
          </w:p>
          <w:p w14:paraId="627D036A" w14:textId="77777777" w:rsidR="00FF70D9" w:rsidRDefault="00FF70D9">
            <w:pPr>
              <w:pStyle w:val="a0"/>
              <w:jc w:val="center"/>
              <w:rPr>
                <w:rFonts w:ascii="Times New Roman" w:eastAsiaTheme="minorEastAsia" w:hAnsi="Times New Roman" w:cs="Times New Roman"/>
                <w:sz w:val="24"/>
                <w:szCs w:val="24"/>
              </w:rPr>
            </w:pPr>
          </w:p>
          <w:p w14:paraId="70F8E720" w14:textId="77777777" w:rsidR="00FF70D9" w:rsidRDefault="00FF70D9">
            <w:pPr>
              <w:pStyle w:val="a0"/>
              <w:jc w:val="right"/>
              <w:rPr>
                <w:rFonts w:ascii="Times New Roman" w:hAnsi="Times New Roman" w:cs="Times New Roman"/>
                <w:szCs w:val="36"/>
              </w:rPr>
            </w:pPr>
          </w:p>
        </w:tc>
      </w:tr>
      <w:tr w:rsidR="00FF70D9" w14:paraId="1CD50A8F" w14:textId="77777777">
        <w:trPr>
          <w:trHeight w:val="1541"/>
        </w:trPr>
        <w:tc>
          <w:tcPr>
            <w:tcW w:w="2815" w:type="dxa"/>
            <w:vAlign w:val="center"/>
          </w:tcPr>
          <w:p w14:paraId="623F6609"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继续教育学院意见</w:t>
            </w:r>
          </w:p>
        </w:tc>
        <w:tc>
          <w:tcPr>
            <w:tcW w:w="6400" w:type="dxa"/>
            <w:gridSpan w:val="3"/>
          </w:tcPr>
          <w:p w14:paraId="353A599C" w14:textId="77777777" w:rsidR="00FF70D9" w:rsidRDefault="00FF70D9">
            <w:pPr>
              <w:pStyle w:val="a0"/>
              <w:jc w:val="center"/>
              <w:rPr>
                <w:rFonts w:ascii="Times New Roman" w:eastAsiaTheme="minorEastAsia" w:hAnsi="Times New Roman" w:cs="Times New Roman"/>
                <w:sz w:val="24"/>
                <w:szCs w:val="24"/>
              </w:rPr>
            </w:pPr>
          </w:p>
          <w:p w14:paraId="1A8C968F" w14:textId="77777777" w:rsidR="00FF70D9" w:rsidRDefault="00FF70D9">
            <w:pPr>
              <w:pStyle w:val="a0"/>
              <w:jc w:val="center"/>
              <w:rPr>
                <w:rFonts w:ascii="Times New Roman" w:eastAsiaTheme="minorEastAsia" w:hAnsi="Times New Roman" w:cs="Times New Roman"/>
                <w:sz w:val="24"/>
                <w:szCs w:val="24"/>
              </w:rPr>
            </w:pPr>
          </w:p>
          <w:p w14:paraId="1E789A1C" w14:textId="77777777" w:rsidR="00FF70D9" w:rsidRDefault="00FF70D9">
            <w:pPr>
              <w:pStyle w:val="a0"/>
              <w:jc w:val="center"/>
              <w:rPr>
                <w:rFonts w:ascii="Times New Roman" w:eastAsiaTheme="minorEastAsia" w:hAnsi="Times New Roman" w:cs="Times New Roman"/>
                <w:sz w:val="24"/>
                <w:szCs w:val="24"/>
              </w:rPr>
            </w:pPr>
          </w:p>
          <w:p w14:paraId="13BCD374" w14:textId="77777777" w:rsidR="00FF70D9" w:rsidRDefault="00FF70D9">
            <w:pPr>
              <w:pStyle w:val="a0"/>
              <w:jc w:val="center"/>
              <w:rPr>
                <w:rFonts w:ascii="Times New Roman" w:eastAsiaTheme="minorEastAsia" w:hAnsi="Times New Roman" w:cs="Times New Roman"/>
                <w:sz w:val="24"/>
                <w:szCs w:val="24"/>
              </w:rPr>
            </w:pPr>
          </w:p>
          <w:p w14:paraId="4E08D438" w14:textId="77777777" w:rsidR="00FF70D9" w:rsidRDefault="00000000">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14:paraId="43C24255" w14:textId="77777777" w:rsidR="00FF70D9" w:rsidRDefault="00FF70D9">
            <w:pPr>
              <w:jc w:val="center"/>
              <w:rPr>
                <w:rFonts w:ascii="Times New Roman" w:hAnsi="Times New Roman" w:cs="Times New Roman"/>
                <w:kern w:val="0"/>
                <w:sz w:val="24"/>
                <w:szCs w:val="24"/>
              </w:rPr>
            </w:pPr>
          </w:p>
          <w:p w14:paraId="0E77967E" w14:textId="77777777" w:rsidR="00FF70D9" w:rsidRDefault="00000000">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r w:rsidR="00FF70D9" w14:paraId="1056B430" w14:textId="77777777">
        <w:trPr>
          <w:trHeight w:val="1495"/>
        </w:trPr>
        <w:tc>
          <w:tcPr>
            <w:tcW w:w="2815" w:type="dxa"/>
            <w:vAlign w:val="center"/>
          </w:tcPr>
          <w:p w14:paraId="3402DEE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分管副校长</w:t>
            </w:r>
          </w:p>
          <w:p w14:paraId="6D2EEECE"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意见</w:t>
            </w:r>
          </w:p>
        </w:tc>
        <w:tc>
          <w:tcPr>
            <w:tcW w:w="6400" w:type="dxa"/>
            <w:gridSpan w:val="3"/>
          </w:tcPr>
          <w:p w14:paraId="3C8C4454" w14:textId="77777777" w:rsidR="00FF70D9" w:rsidRDefault="00FF70D9">
            <w:pPr>
              <w:pStyle w:val="a0"/>
              <w:jc w:val="center"/>
              <w:rPr>
                <w:rFonts w:ascii="Times New Roman" w:eastAsiaTheme="minorEastAsia" w:hAnsi="Times New Roman" w:cs="Times New Roman"/>
                <w:sz w:val="24"/>
                <w:szCs w:val="24"/>
              </w:rPr>
            </w:pPr>
          </w:p>
          <w:p w14:paraId="6C262F24" w14:textId="77777777" w:rsidR="00FF70D9" w:rsidRDefault="00FF70D9">
            <w:pPr>
              <w:pStyle w:val="a0"/>
              <w:jc w:val="center"/>
              <w:rPr>
                <w:rFonts w:ascii="Times New Roman" w:eastAsiaTheme="minorEastAsia" w:hAnsi="Times New Roman" w:cs="Times New Roman"/>
                <w:sz w:val="24"/>
                <w:szCs w:val="24"/>
              </w:rPr>
            </w:pPr>
          </w:p>
          <w:p w14:paraId="0FEB761C" w14:textId="77777777" w:rsidR="00FF70D9" w:rsidRDefault="00FF70D9">
            <w:pPr>
              <w:pStyle w:val="a0"/>
              <w:jc w:val="center"/>
              <w:rPr>
                <w:rFonts w:ascii="Times New Roman" w:eastAsiaTheme="minorEastAsia" w:hAnsi="Times New Roman" w:cs="Times New Roman"/>
                <w:sz w:val="24"/>
                <w:szCs w:val="24"/>
              </w:rPr>
            </w:pPr>
          </w:p>
          <w:p w14:paraId="571ED7BA" w14:textId="77777777" w:rsidR="00FF70D9" w:rsidRDefault="00000000">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14:paraId="5546E651" w14:textId="77777777" w:rsidR="00FF70D9" w:rsidRDefault="00FF70D9">
            <w:pPr>
              <w:jc w:val="center"/>
              <w:rPr>
                <w:rFonts w:ascii="Times New Roman" w:hAnsi="Times New Roman" w:cs="Times New Roman"/>
                <w:kern w:val="0"/>
                <w:sz w:val="24"/>
                <w:szCs w:val="24"/>
              </w:rPr>
            </w:pPr>
          </w:p>
          <w:p w14:paraId="1BFE92E9" w14:textId="77777777" w:rsidR="00FF70D9" w:rsidRDefault="00000000">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bl>
    <w:p w14:paraId="694B4A1C" w14:textId="77777777" w:rsidR="00FF70D9" w:rsidRDefault="00000000">
      <w:pPr>
        <w:rPr>
          <w:sz w:val="22"/>
          <w:szCs w:val="24"/>
        </w:rPr>
      </w:pPr>
      <w:r>
        <w:rPr>
          <w:rFonts w:hint="eastAsia"/>
          <w:sz w:val="22"/>
          <w:szCs w:val="24"/>
        </w:rPr>
        <w:t>说明：本表由继续教育学院留存。</w:t>
      </w:r>
    </w:p>
    <w:p w14:paraId="0867089D" w14:textId="77777777" w:rsidR="00FF70D9" w:rsidRDefault="00FF70D9">
      <w:pPr>
        <w:widowControl/>
        <w:ind w:firstLineChars="200" w:firstLine="560"/>
        <w:jc w:val="left"/>
        <w:rPr>
          <w:rFonts w:ascii="黑体" w:eastAsia="黑体" w:hAnsi="黑体" w:cs="黑体"/>
          <w:sz w:val="28"/>
          <w:szCs w:val="28"/>
        </w:rPr>
      </w:pPr>
    </w:p>
    <w:sectPr w:rsidR="00FF7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75DD" w14:textId="77777777" w:rsidR="00E4716E" w:rsidRDefault="00E4716E">
      <w:r>
        <w:separator/>
      </w:r>
    </w:p>
  </w:endnote>
  <w:endnote w:type="continuationSeparator" w:id="0">
    <w:p w14:paraId="4A3FD7EB" w14:textId="77777777" w:rsidR="00E4716E" w:rsidRDefault="00E4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MHK">
    <w:altName w:val="宋体"/>
    <w:charset w:val="86"/>
    <w:family w:val="swiss"/>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Bahnschrift SemiLight SemiConde">
    <w:panose1 w:val="020B0502040204020203"/>
    <w:charset w:val="00"/>
    <w:family w:val="swiss"/>
    <w:pitch w:val="variable"/>
    <w:sig w:usb0="A00002C7" w:usb1="00000002" w:usb2="0000000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2F6D" w14:textId="77777777" w:rsidR="00FF70D9" w:rsidRDefault="00FF70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68320"/>
      <w:docPartObj>
        <w:docPartGallery w:val="Page Numbers (Bottom of Page)"/>
        <w:docPartUnique/>
      </w:docPartObj>
    </w:sdtPr>
    <w:sdtContent>
      <w:p w14:paraId="27445B7C" w14:textId="4FF94873" w:rsidR="003C7081" w:rsidRDefault="003C7081">
        <w:pPr>
          <w:pStyle w:val="a7"/>
          <w:jc w:val="center"/>
        </w:pPr>
        <w:r>
          <w:fldChar w:fldCharType="begin"/>
        </w:r>
        <w:r>
          <w:instrText>PAGE   \* MERGEFORMAT</w:instrText>
        </w:r>
        <w:r>
          <w:fldChar w:fldCharType="separate"/>
        </w:r>
        <w:r>
          <w:rPr>
            <w:lang w:val="zh-CN"/>
          </w:rPr>
          <w:t>2</w:t>
        </w:r>
        <w:r>
          <w:fldChar w:fldCharType="end"/>
        </w:r>
      </w:p>
    </w:sdtContent>
  </w:sdt>
  <w:p w14:paraId="6A337E93" w14:textId="0CDA7CBD" w:rsidR="00FF70D9" w:rsidRDefault="00FF70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698D" w14:textId="77777777" w:rsidR="00E4716E" w:rsidRDefault="00E4716E">
      <w:r>
        <w:separator/>
      </w:r>
    </w:p>
  </w:footnote>
  <w:footnote w:type="continuationSeparator" w:id="0">
    <w:p w14:paraId="4C33C6EE" w14:textId="77777777" w:rsidR="00E4716E" w:rsidRDefault="00E4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FBF" w14:textId="77777777" w:rsidR="00FF70D9" w:rsidRDefault="00FF70D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47C6" w14:textId="77777777" w:rsidR="00FF70D9" w:rsidRDefault="00000000">
    <w:pPr>
      <w:pStyle w:val="a9"/>
      <w:pBdr>
        <w:bottom w:val="single" w:sz="4" w:space="1" w:color="auto"/>
      </w:pBdr>
      <w:spacing w:beforeLines="50" w:before="120"/>
    </w:pPr>
    <w:r>
      <w:rPr>
        <w:rFonts w:ascii="宋体" w:hAnsi="宋体" w:cs="宋体"/>
        <w:noProof/>
        <w:kern w:val="0"/>
        <w:sz w:val="24"/>
      </w:rPr>
      <w:drawing>
        <wp:anchor distT="0" distB="0" distL="0" distR="0" simplePos="0" relativeHeight="251662336" behindDoc="1" locked="0" layoutInCell="1" allowOverlap="1" wp14:anchorId="738A6CAB" wp14:editId="2077C5C6">
          <wp:simplePos x="0" y="0"/>
          <wp:positionH relativeFrom="column">
            <wp:posOffset>258445</wp:posOffset>
          </wp:positionH>
          <wp:positionV relativeFrom="paragraph">
            <wp:posOffset>43180</wp:posOffset>
          </wp:positionV>
          <wp:extent cx="716280" cy="153035"/>
          <wp:effectExtent l="0" t="0" r="33020" b="37465"/>
          <wp:wrapTight wrapText="bothSides">
            <wp:wrapPolygon edited="0">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ascii="黑体" w:eastAsia="黑体" w:hAnsi="黑体" w:cs="黑体" w:hint="eastAsia"/>
        <w:noProof/>
        <w:sz w:val="56"/>
        <w:szCs w:val="96"/>
      </w:rPr>
      <w:drawing>
        <wp:anchor distT="0" distB="0" distL="114300" distR="114300" simplePos="0" relativeHeight="251663360" behindDoc="0" locked="0" layoutInCell="1" allowOverlap="1" wp14:anchorId="2DEAF4E7" wp14:editId="29C20FB2">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4E0E7F9" wp14:editId="132FF9C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48C3D" w14:textId="77777777" w:rsidR="00FF70D9" w:rsidRDefault="00FF70D9">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E0E7F9"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F48C3D" w14:textId="77777777" w:rsidR="00FF70D9" w:rsidRDefault="00FF70D9">
                    <w:pPr>
                      <w:pStyle w:val="a9"/>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Y2UyMTYzMWNjN2U4MWUzZDlkMGU5ZDc0NTY0YTEifQ=="/>
  </w:docVars>
  <w:rsids>
    <w:rsidRoot w:val="2A2659A3"/>
    <w:rsid w:val="00002DE7"/>
    <w:rsid w:val="00017768"/>
    <w:rsid w:val="00031061"/>
    <w:rsid w:val="0003181E"/>
    <w:rsid w:val="00047E1B"/>
    <w:rsid w:val="00063CB6"/>
    <w:rsid w:val="00067965"/>
    <w:rsid w:val="00070A0C"/>
    <w:rsid w:val="000724EC"/>
    <w:rsid w:val="00095676"/>
    <w:rsid w:val="000C404D"/>
    <w:rsid w:val="000C4E5A"/>
    <w:rsid w:val="001133F2"/>
    <w:rsid w:val="001202B9"/>
    <w:rsid w:val="00127A62"/>
    <w:rsid w:val="001316D4"/>
    <w:rsid w:val="00145368"/>
    <w:rsid w:val="0016469C"/>
    <w:rsid w:val="00166C4A"/>
    <w:rsid w:val="00184417"/>
    <w:rsid w:val="00195350"/>
    <w:rsid w:val="001A4C61"/>
    <w:rsid w:val="001A5E8C"/>
    <w:rsid w:val="001F636E"/>
    <w:rsid w:val="00214026"/>
    <w:rsid w:val="00230320"/>
    <w:rsid w:val="002379D6"/>
    <w:rsid w:val="00290549"/>
    <w:rsid w:val="00290A05"/>
    <w:rsid w:val="00293165"/>
    <w:rsid w:val="00297D48"/>
    <w:rsid w:val="002C373F"/>
    <w:rsid w:val="002C386F"/>
    <w:rsid w:val="002E2489"/>
    <w:rsid w:val="002E78B2"/>
    <w:rsid w:val="002F5115"/>
    <w:rsid w:val="0031380D"/>
    <w:rsid w:val="00326F78"/>
    <w:rsid w:val="003350C6"/>
    <w:rsid w:val="0034087D"/>
    <w:rsid w:val="00364550"/>
    <w:rsid w:val="003677D8"/>
    <w:rsid w:val="00370716"/>
    <w:rsid w:val="00370DA3"/>
    <w:rsid w:val="00380486"/>
    <w:rsid w:val="00386C81"/>
    <w:rsid w:val="003C4B42"/>
    <w:rsid w:val="003C7081"/>
    <w:rsid w:val="003D0FCD"/>
    <w:rsid w:val="003E7004"/>
    <w:rsid w:val="003F7C2D"/>
    <w:rsid w:val="00404373"/>
    <w:rsid w:val="00411B67"/>
    <w:rsid w:val="004127CA"/>
    <w:rsid w:val="00417C2E"/>
    <w:rsid w:val="00427B10"/>
    <w:rsid w:val="00441EB4"/>
    <w:rsid w:val="00442643"/>
    <w:rsid w:val="004508FA"/>
    <w:rsid w:val="0045496C"/>
    <w:rsid w:val="004636BD"/>
    <w:rsid w:val="00483379"/>
    <w:rsid w:val="004D51C7"/>
    <w:rsid w:val="004E4E8B"/>
    <w:rsid w:val="00505DA4"/>
    <w:rsid w:val="00540CD3"/>
    <w:rsid w:val="00546A3B"/>
    <w:rsid w:val="00565C39"/>
    <w:rsid w:val="005A041C"/>
    <w:rsid w:val="005B39F0"/>
    <w:rsid w:val="005D60DA"/>
    <w:rsid w:val="005E392F"/>
    <w:rsid w:val="005F21E5"/>
    <w:rsid w:val="00616FA0"/>
    <w:rsid w:val="006332F3"/>
    <w:rsid w:val="006571BE"/>
    <w:rsid w:val="00672F28"/>
    <w:rsid w:val="006771A3"/>
    <w:rsid w:val="00677C90"/>
    <w:rsid w:val="00686BD8"/>
    <w:rsid w:val="006C0145"/>
    <w:rsid w:val="006D5F35"/>
    <w:rsid w:val="006E4763"/>
    <w:rsid w:val="006E4BD6"/>
    <w:rsid w:val="00722206"/>
    <w:rsid w:val="007621C2"/>
    <w:rsid w:val="007644B1"/>
    <w:rsid w:val="00773758"/>
    <w:rsid w:val="00785F6A"/>
    <w:rsid w:val="007B0CE6"/>
    <w:rsid w:val="007C07F6"/>
    <w:rsid w:val="007C1360"/>
    <w:rsid w:val="007D0E33"/>
    <w:rsid w:val="007D7196"/>
    <w:rsid w:val="00823C1E"/>
    <w:rsid w:val="00835A7B"/>
    <w:rsid w:val="00863ABE"/>
    <w:rsid w:val="00864AFA"/>
    <w:rsid w:val="008861F2"/>
    <w:rsid w:val="0089429C"/>
    <w:rsid w:val="008B5891"/>
    <w:rsid w:val="008C435D"/>
    <w:rsid w:val="008F6B43"/>
    <w:rsid w:val="00916D89"/>
    <w:rsid w:val="00934FE2"/>
    <w:rsid w:val="00942961"/>
    <w:rsid w:val="00966D1E"/>
    <w:rsid w:val="00983A19"/>
    <w:rsid w:val="009903D2"/>
    <w:rsid w:val="00992430"/>
    <w:rsid w:val="009A102D"/>
    <w:rsid w:val="009B040C"/>
    <w:rsid w:val="009B58F1"/>
    <w:rsid w:val="009E59F9"/>
    <w:rsid w:val="009F18CB"/>
    <w:rsid w:val="00A12A4E"/>
    <w:rsid w:val="00A13539"/>
    <w:rsid w:val="00A1589C"/>
    <w:rsid w:val="00A37A8B"/>
    <w:rsid w:val="00A50929"/>
    <w:rsid w:val="00A56B7A"/>
    <w:rsid w:val="00A6784B"/>
    <w:rsid w:val="00AA23BC"/>
    <w:rsid w:val="00AC6DEE"/>
    <w:rsid w:val="00AD332B"/>
    <w:rsid w:val="00AE2F0E"/>
    <w:rsid w:val="00AF1449"/>
    <w:rsid w:val="00AF2677"/>
    <w:rsid w:val="00AF30A9"/>
    <w:rsid w:val="00B01E16"/>
    <w:rsid w:val="00B0518C"/>
    <w:rsid w:val="00B27ED2"/>
    <w:rsid w:val="00B84EBB"/>
    <w:rsid w:val="00B9556C"/>
    <w:rsid w:val="00BA294C"/>
    <w:rsid w:val="00BC33C4"/>
    <w:rsid w:val="00BD5D5A"/>
    <w:rsid w:val="00BE1CEA"/>
    <w:rsid w:val="00C14D37"/>
    <w:rsid w:val="00C1665D"/>
    <w:rsid w:val="00C33582"/>
    <w:rsid w:val="00C47AE0"/>
    <w:rsid w:val="00C50DB1"/>
    <w:rsid w:val="00C560A7"/>
    <w:rsid w:val="00C56B9B"/>
    <w:rsid w:val="00C60524"/>
    <w:rsid w:val="00C753A0"/>
    <w:rsid w:val="00C85EE2"/>
    <w:rsid w:val="00CA5133"/>
    <w:rsid w:val="00CB73A7"/>
    <w:rsid w:val="00CE3401"/>
    <w:rsid w:val="00CE5916"/>
    <w:rsid w:val="00CE7FEA"/>
    <w:rsid w:val="00CF69A7"/>
    <w:rsid w:val="00D02062"/>
    <w:rsid w:val="00D040D7"/>
    <w:rsid w:val="00D24613"/>
    <w:rsid w:val="00D27E2E"/>
    <w:rsid w:val="00D63C08"/>
    <w:rsid w:val="00DB4086"/>
    <w:rsid w:val="00DC275E"/>
    <w:rsid w:val="00DD4C2D"/>
    <w:rsid w:val="00DE0FB5"/>
    <w:rsid w:val="00DE70BF"/>
    <w:rsid w:val="00E0449F"/>
    <w:rsid w:val="00E21EDA"/>
    <w:rsid w:val="00E30AB4"/>
    <w:rsid w:val="00E316A5"/>
    <w:rsid w:val="00E42B1D"/>
    <w:rsid w:val="00E42D65"/>
    <w:rsid w:val="00E43DD8"/>
    <w:rsid w:val="00E4716E"/>
    <w:rsid w:val="00E56BA8"/>
    <w:rsid w:val="00E64312"/>
    <w:rsid w:val="00E72DD0"/>
    <w:rsid w:val="00E804DC"/>
    <w:rsid w:val="00EB6177"/>
    <w:rsid w:val="00EC00CE"/>
    <w:rsid w:val="00EC1835"/>
    <w:rsid w:val="00ED3401"/>
    <w:rsid w:val="00EF1859"/>
    <w:rsid w:val="00F073B7"/>
    <w:rsid w:val="00F2016F"/>
    <w:rsid w:val="00F22988"/>
    <w:rsid w:val="00F257A2"/>
    <w:rsid w:val="00F32BCB"/>
    <w:rsid w:val="00FA7384"/>
    <w:rsid w:val="00FA7F8E"/>
    <w:rsid w:val="00FF70D9"/>
    <w:rsid w:val="00FF7688"/>
    <w:rsid w:val="01FB0577"/>
    <w:rsid w:val="04910D1F"/>
    <w:rsid w:val="04A10F62"/>
    <w:rsid w:val="05776166"/>
    <w:rsid w:val="0623601E"/>
    <w:rsid w:val="084E7652"/>
    <w:rsid w:val="09A92667"/>
    <w:rsid w:val="0A00672A"/>
    <w:rsid w:val="0AF142C5"/>
    <w:rsid w:val="0C4A1EDF"/>
    <w:rsid w:val="0C7927C4"/>
    <w:rsid w:val="0CDB347F"/>
    <w:rsid w:val="0DB735A4"/>
    <w:rsid w:val="112C24FB"/>
    <w:rsid w:val="136A730B"/>
    <w:rsid w:val="151C63E2"/>
    <w:rsid w:val="178A7F7B"/>
    <w:rsid w:val="17A54DB5"/>
    <w:rsid w:val="1DC1221D"/>
    <w:rsid w:val="1F6B68E4"/>
    <w:rsid w:val="20A91472"/>
    <w:rsid w:val="21F726B1"/>
    <w:rsid w:val="2309269C"/>
    <w:rsid w:val="23580F2E"/>
    <w:rsid w:val="237815D0"/>
    <w:rsid w:val="248C5333"/>
    <w:rsid w:val="257C53A7"/>
    <w:rsid w:val="25983863"/>
    <w:rsid w:val="2610789E"/>
    <w:rsid w:val="262D48F3"/>
    <w:rsid w:val="26AC3A6A"/>
    <w:rsid w:val="26B91CE3"/>
    <w:rsid w:val="297A7E50"/>
    <w:rsid w:val="2A2659A3"/>
    <w:rsid w:val="2D594B7A"/>
    <w:rsid w:val="2DEA131C"/>
    <w:rsid w:val="2F8A06C1"/>
    <w:rsid w:val="303F594F"/>
    <w:rsid w:val="325154C6"/>
    <w:rsid w:val="339733AC"/>
    <w:rsid w:val="33B95A18"/>
    <w:rsid w:val="33F702EF"/>
    <w:rsid w:val="353F1F4D"/>
    <w:rsid w:val="35944047"/>
    <w:rsid w:val="3676199F"/>
    <w:rsid w:val="3720190B"/>
    <w:rsid w:val="37D50947"/>
    <w:rsid w:val="38A00F55"/>
    <w:rsid w:val="38D26C34"/>
    <w:rsid w:val="39BA1BA2"/>
    <w:rsid w:val="3ADB2718"/>
    <w:rsid w:val="3BE23632"/>
    <w:rsid w:val="3C123F18"/>
    <w:rsid w:val="3CF17FD1"/>
    <w:rsid w:val="3D6469F5"/>
    <w:rsid w:val="3E444130"/>
    <w:rsid w:val="3E95498C"/>
    <w:rsid w:val="3F5605BF"/>
    <w:rsid w:val="40A13ABC"/>
    <w:rsid w:val="435C3CCA"/>
    <w:rsid w:val="43ED0DC6"/>
    <w:rsid w:val="455455A1"/>
    <w:rsid w:val="4588349D"/>
    <w:rsid w:val="4629258A"/>
    <w:rsid w:val="476475F1"/>
    <w:rsid w:val="47797541"/>
    <w:rsid w:val="4A4C6847"/>
    <w:rsid w:val="4D07114B"/>
    <w:rsid w:val="4E127DA7"/>
    <w:rsid w:val="4EBE3A8B"/>
    <w:rsid w:val="4F247D92"/>
    <w:rsid w:val="4FD23C92"/>
    <w:rsid w:val="50212524"/>
    <w:rsid w:val="51600E2A"/>
    <w:rsid w:val="554A7E27"/>
    <w:rsid w:val="557B26D6"/>
    <w:rsid w:val="55CB540B"/>
    <w:rsid w:val="56066443"/>
    <w:rsid w:val="57BB500C"/>
    <w:rsid w:val="597E09E7"/>
    <w:rsid w:val="5A04713E"/>
    <w:rsid w:val="5C2A2760"/>
    <w:rsid w:val="5D972077"/>
    <w:rsid w:val="5DAE52F1"/>
    <w:rsid w:val="5FB40CBE"/>
    <w:rsid w:val="62E25B42"/>
    <w:rsid w:val="641937E6"/>
    <w:rsid w:val="64E77440"/>
    <w:rsid w:val="67A94E81"/>
    <w:rsid w:val="699D6C67"/>
    <w:rsid w:val="6AE0505D"/>
    <w:rsid w:val="6AFC79BD"/>
    <w:rsid w:val="6C360CAD"/>
    <w:rsid w:val="6CBA368C"/>
    <w:rsid w:val="6FDB2297"/>
    <w:rsid w:val="70E231B1"/>
    <w:rsid w:val="71213CDA"/>
    <w:rsid w:val="71D40D4C"/>
    <w:rsid w:val="74A94712"/>
    <w:rsid w:val="74C50E20"/>
    <w:rsid w:val="76487F5B"/>
    <w:rsid w:val="76D637B8"/>
    <w:rsid w:val="797D616D"/>
    <w:rsid w:val="799A6D1F"/>
    <w:rsid w:val="7A1268B5"/>
    <w:rsid w:val="7C4F3DF1"/>
    <w:rsid w:val="7C7575D0"/>
    <w:rsid w:val="7E70004F"/>
    <w:rsid w:val="7EC363D0"/>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1D6E48"/>
  <w15:docId w15:val="{1D08851E-8EE6-44AD-B789-0A707A46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ind w:left="120"/>
      <w:jc w:val="left"/>
    </w:pPr>
    <w:rPr>
      <w:rFonts w:ascii="宋体" w:eastAsia="宋体" w:hAnsi="宋体" w:cs="宋体"/>
      <w:kern w:val="0"/>
      <w:sz w:val="28"/>
      <w:szCs w:val="28"/>
    </w:rPr>
  </w:style>
  <w:style w:type="paragraph" w:styleId="a4">
    <w:name w:val="Normal Indent"/>
    <w:basedOn w:val="a"/>
    <w:uiPriority w:val="99"/>
    <w:unhideWhenUsed/>
    <w:qFormat/>
    <w:pPr>
      <w:ind w:firstLineChars="200" w:firstLine="420"/>
    </w:pPr>
    <w:rPr>
      <w:rFonts w:ascii="Times New Roman" w:hAnsi="Times New Roman"/>
      <w:kern w:val="0"/>
      <w:sz w:val="20"/>
    </w:rPr>
  </w:style>
  <w:style w:type="paragraph" w:styleId="a5">
    <w:name w:val="annotation text"/>
    <w:basedOn w:val="a"/>
    <w:link w:val="a6"/>
    <w:uiPriority w:val="99"/>
    <w:qFormat/>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qFormat/>
    <w:rPr>
      <w:color w:val="0000FF"/>
      <w:u w:val="single"/>
    </w:rPr>
  </w:style>
  <w:style w:type="paragraph" w:customStyle="1" w:styleId="Other1">
    <w:name w:val="Other|1"/>
    <w:basedOn w:val="a"/>
    <w:qFormat/>
    <w:pPr>
      <w:spacing w:line="338" w:lineRule="auto"/>
      <w:ind w:firstLineChars="200" w:firstLine="400"/>
    </w:pPr>
    <w:rPr>
      <w:rFonts w:ascii="MingLiU" w:eastAsia="MingLiU" w:hAnsi="MingLiU" w:cs="MingLiU"/>
      <w:sz w:val="20"/>
      <w:szCs w:val="20"/>
      <w:lang w:val="zh-TW" w:eastAsia="zh-TW" w:bidi="zh-TW"/>
    </w:rPr>
  </w:style>
  <w:style w:type="table" w:customStyle="1" w:styleId="1">
    <w:name w:val="网格型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6">
    <w:name w:val="批注文字 字符"/>
    <w:link w:val="a5"/>
    <w:uiPriority w:val="99"/>
    <w:qFormat/>
    <w:rsid w:val="00F2016F"/>
    <w:rPr>
      <w:rFonts w:asciiTheme="minorHAnsi" w:eastAsiaTheme="minorEastAsia" w:hAnsiTheme="minorHAnsi" w:cstheme="minorBidi"/>
      <w:kern w:val="2"/>
      <w:sz w:val="21"/>
      <w:szCs w:val="22"/>
    </w:rPr>
  </w:style>
  <w:style w:type="paragraph" w:customStyle="1" w:styleId="ac">
    <w:name w:val="表格标题"/>
    <w:basedOn w:val="a"/>
    <w:rsid w:val="00F2016F"/>
    <w:pPr>
      <w:spacing w:line="440" w:lineRule="exact"/>
      <w:jc w:val="center"/>
      <w:outlineLvl w:val="1"/>
    </w:pPr>
    <w:rPr>
      <w:rFonts w:ascii="仿宋_GB2312" w:eastAsia="黑体" w:hAnsi="仿宋_GB2312" w:cs="仿宋_GB2312"/>
      <w:sz w:val="24"/>
      <w:szCs w:val="28"/>
    </w:rPr>
  </w:style>
  <w:style w:type="paragraph" w:customStyle="1" w:styleId="Tablecaption1">
    <w:name w:val="Table caption|1"/>
    <w:basedOn w:val="a"/>
    <w:qFormat/>
    <w:rsid w:val="00F2016F"/>
    <w:pPr>
      <w:spacing w:line="440" w:lineRule="exact"/>
      <w:ind w:firstLineChars="200" w:firstLine="480"/>
      <w:jc w:val="center"/>
    </w:pPr>
    <w:rPr>
      <w:rFonts w:ascii="MingLiU" w:eastAsia="MingLiU" w:hAnsi="MingLiU" w:cs="MingLiU"/>
      <w:b/>
      <w:bCs/>
      <w:sz w:val="17"/>
      <w:szCs w:val="17"/>
      <w:lang w:val="zh-TW" w:eastAsia="zh-TW" w:bidi="zh-TW"/>
    </w:rPr>
  </w:style>
  <w:style w:type="character" w:customStyle="1" w:styleId="a8">
    <w:name w:val="页脚 字符"/>
    <w:basedOn w:val="a1"/>
    <w:link w:val="a7"/>
    <w:uiPriority w:val="99"/>
    <w:rsid w:val="003C7081"/>
    <w:rPr>
      <w:rFonts w:asciiTheme="minorHAnsi" w:eastAsiaTheme="minorEastAsia" w:hAnsiTheme="minorHAnsi" w:cstheme="minorBidi"/>
      <w:kern w:val="2"/>
      <w:sz w:val="18"/>
      <w:szCs w:val="18"/>
    </w:rPr>
  </w:style>
  <w:style w:type="character" w:customStyle="1" w:styleId="Char">
    <w:name w:val="正文格式 Char"/>
    <w:link w:val="ad"/>
    <w:qFormat/>
    <w:rsid w:val="00E72DD0"/>
  </w:style>
  <w:style w:type="paragraph" w:customStyle="1" w:styleId="ad">
    <w:name w:val="正文格式"/>
    <w:basedOn w:val="a"/>
    <w:link w:val="Char"/>
    <w:qFormat/>
    <w:rsid w:val="00E72DD0"/>
    <w:pPr>
      <w:spacing w:line="360" w:lineRule="auto"/>
      <w:ind w:firstLineChars="200" w:firstLine="560"/>
    </w:pPr>
    <w:rPr>
      <w:rFonts w:ascii="Times New Roman" w:eastAsia="宋体" w:hAnsi="Times New Roman" w:cs="Times New Roman"/>
      <w:kern w:val="0"/>
      <w:sz w:val="20"/>
      <w:szCs w:val="20"/>
    </w:rPr>
  </w:style>
  <w:style w:type="paragraph" w:customStyle="1" w:styleId="Default">
    <w:name w:val="Default"/>
    <w:qFormat/>
    <w:rsid w:val="00E72DD0"/>
    <w:pPr>
      <w:widowControl w:val="0"/>
      <w:autoSpaceDE w:val="0"/>
      <w:autoSpaceDN w:val="0"/>
      <w:adjustRightInd w:val="0"/>
      <w:spacing w:line="360" w:lineRule="exact"/>
      <w:jc w:val="both"/>
    </w:pPr>
    <w:rPr>
      <w:rFonts w:ascii="FZMHK" w:eastAsia="FZMHK" w:hAnsi="Calibri" w:cs="FZMH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BD6B-1111-4F53-8865-DC71C6FD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32</Pages>
  <Words>4191</Words>
  <Characters>23889</Characters>
  <Application>Microsoft Office Word</Application>
  <DocSecurity>0</DocSecurity>
  <Lines>199</Lines>
  <Paragraphs>56</Paragraphs>
  <ScaleCrop>false</ScaleCrop>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郭红芳oscar</dc:creator>
  <cp:lastModifiedBy>谢 英姿</cp:lastModifiedBy>
  <cp:revision>113</cp:revision>
  <dcterms:created xsi:type="dcterms:W3CDTF">2023-02-06T04:10:00Z</dcterms:created>
  <dcterms:modified xsi:type="dcterms:W3CDTF">2023-03-24T13:09:00Z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A147172F76C14DFE88ED581018D2DDAD</vt:lpwstr>
  </property>
</Properties>
</file>