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28"/>
          <w:szCs w:val="28"/>
        </w:rPr>
      </w:pPr>
      <w:r>
        <w:rPr>
          <w:rFonts w:hint="eastAsia" w:ascii="仿宋_GB2312" w:hAnsi="宋体" w:eastAsia="仿宋_GB2312"/>
          <w:sz w:val="28"/>
          <w:szCs w:val="28"/>
        </w:rPr>
        <w:t>附表3-2</w:t>
      </w:r>
    </w:p>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hint="eastAsia" w:ascii="宋体" w:hAnsi="宋体" w:eastAsia="宋体" w:cs="宋体"/>
          <w:b/>
          <w:bCs/>
          <w:color w:val="000000"/>
          <w:sz w:val="28"/>
          <w:szCs w:val="28"/>
          <w:lang w:val="en-US" w:eastAsia="zh-CN"/>
        </w:rPr>
      </w:pPr>
      <w:r>
        <w:rPr>
          <w:rFonts w:hint="eastAsia" w:ascii="宋体" w:hAnsi="宋体" w:cs="宋体"/>
          <w:color w:val="000000"/>
          <w:sz w:val="28"/>
          <w:szCs w:val="28"/>
        </w:rPr>
        <w:t>姓名：</w:t>
      </w:r>
      <w:r>
        <w:rPr>
          <w:rFonts w:hint="eastAsia" w:ascii="宋体" w:hAnsi="宋体" w:cs="宋体"/>
          <w:color w:val="000000"/>
          <w:sz w:val="28"/>
          <w:szCs w:val="28"/>
          <w:lang w:eastAsia="zh-CN"/>
        </w:rPr>
        <w:t>王艳萍</w:t>
      </w:r>
    </w:p>
    <w:tbl>
      <w:tblPr>
        <w:tblStyle w:val="2"/>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67" w:type="dxa"/>
            <w:vAlign w:val="center"/>
          </w:tcPr>
          <w:p>
            <w:pPr>
              <w:jc w:val="center"/>
              <w:rPr>
                <w:rFonts w:hint="eastAsia" w:ascii="仿宋_GB2312" w:hAnsi="宋体" w:eastAsia="仿宋_GB2312"/>
                <w:b/>
                <w:bCs/>
                <w:sz w:val="24"/>
              </w:rPr>
            </w:pPr>
            <w:r>
              <w:rPr>
                <w:rFonts w:hint="eastAsia" w:ascii="仿宋_GB2312" w:hAnsi="宋体" w:eastAsia="仿宋_GB2312"/>
                <w:b/>
                <w:bCs/>
                <w:sz w:val="24"/>
              </w:rPr>
              <w:t>指标名称</w:t>
            </w:r>
          </w:p>
        </w:tc>
        <w:tc>
          <w:tcPr>
            <w:tcW w:w="6675" w:type="dxa"/>
            <w:vAlign w:val="center"/>
          </w:tcPr>
          <w:p>
            <w:pPr>
              <w:jc w:val="center"/>
              <w:rPr>
                <w:rFonts w:hint="eastAsia" w:ascii="仿宋_GB2312" w:hAnsi="宋体" w:eastAsia="仿宋_GB2312"/>
                <w:b/>
                <w:bCs/>
                <w:sz w:val="24"/>
              </w:rPr>
            </w:pPr>
            <w:r>
              <w:rPr>
                <w:rFonts w:hint="eastAsia" w:ascii="仿宋_GB2312" w:hAnsi="宋体" w:eastAsia="仿宋_GB2312"/>
                <w:b/>
                <w:bCs/>
                <w:sz w:val="24"/>
              </w:rPr>
              <w:t>评分标准</w:t>
            </w:r>
          </w:p>
        </w:tc>
        <w:tc>
          <w:tcPr>
            <w:tcW w:w="2025" w:type="dxa"/>
            <w:vAlign w:val="center"/>
          </w:tcPr>
          <w:p>
            <w:pPr>
              <w:jc w:val="center"/>
              <w:rPr>
                <w:rFonts w:hint="eastAsia" w:ascii="仿宋_GB2312" w:hAnsi="宋体" w:eastAsia="仿宋_GB2312"/>
                <w:b/>
                <w:bCs/>
                <w:sz w:val="24"/>
              </w:rPr>
            </w:pPr>
            <w:r>
              <w:rPr>
                <w:rFonts w:hint="eastAsia" w:ascii="仿宋_GB2312" w:hAnsi="宋体" w:eastAsia="仿宋_GB2312"/>
                <w:b/>
                <w:bCs/>
                <w:sz w:val="24"/>
              </w:rPr>
              <w:t>佐证材料及页码</w:t>
            </w:r>
          </w:p>
        </w:tc>
        <w:tc>
          <w:tcPr>
            <w:tcW w:w="965" w:type="dxa"/>
            <w:vAlign w:val="center"/>
          </w:tcPr>
          <w:p>
            <w:pPr>
              <w:jc w:val="center"/>
              <w:rPr>
                <w:rFonts w:hint="eastAsia" w:ascii="仿宋_GB2312" w:hAnsi="宋体" w:eastAsia="仿宋_GB2312"/>
                <w:b/>
                <w:bCs/>
                <w:sz w:val="24"/>
              </w:rPr>
            </w:pPr>
            <w:r>
              <w:rPr>
                <w:rFonts w:hint="eastAsia" w:ascii="仿宋_GB2312" w:hAnsi="宋体" w:eastAsia="仿宋_GB2312"/>
                <w:b/>
                <w:bCs/>
                <w:sz w:val="24"/>
              </w:rPr>
              <w:t>自评分</w:t>
            </w:r>
          </w:p>
        </w:tc>
        <w:tc>
          <w:tcPr>
            <w:tcW w:w="1190" w:type="dxa"/>
            <w:vAlign w:val="center"/>
          </w:tcPr>
          <w:p>
            <w:pPr>
              <w:jc w:val="center"/>
              <w:rPr>
                <w:rFonts w:hint="eastAsia" w:ascii="仿宋_GB2312" w:hAnsi="宋体" w:eastAsia="仿宋_GB2312"/>
                <w:b/>
                <w:bCs/>
                <w:sz w:val="24"/>
              </w:rPr>
            </w:pPr>
            <w:r>
              <w:rPr>
                <w:rFonts w:hint="eastAsia" w:ascii="仿宋_GB2312" w:hAnsi="宋体" w:eastAsia="仿宋_GB2312"/>
                <w:b/>
                <w:bCs/>
                <w:sz w:val="24"/>
              </w:rPr>
              <w:t>评委评分</w:t>
            </w:r>
          </w:p>
        </w:tc>
        <w:tc>
          <w:tcPr>
            <w:tcW w:w="852" w:type="dxa"/>
            <w:vAlign w:val="center"/>
          </w:tcPr>
          <w:p>
            <w:pPr>
              <w:jc w:val="center"/>
              <w:rPr>
                <w:rFonts w:hint="eastAsia"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467" w:type="dxa"/>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1.课堂教学时量</w:t>
            </w:r>
          </w:p>
        </w:tc>
        <w:tc>
          <w:tcPr>
            <w:tcW w:w="6675" w:type="dxa"/>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vAlign w:val="center"/>
          </w:tcPr>
          <w:p>
            <w:pPr>
              <w:jc w:val="center"/>
              <w:rPr>
                <w:rFonts w:hint="eastAsia" w:ascii="仿宋_GB2312" w:hAnsi="宋体" w:eastAsia="仿宋_GB2312"/>
                <w:sz w:val="24"/>
              </w:rPr>
            </w:pPr>
          </w:p>
        </w:tc>
        <w:tc>
          <w:tcPr>
            <w:tcW w:w="965"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5.51</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5.51</w:t>
            </w:r>
          </w:p>
        </w:tc>
        <w:tc>
          <w:tcPr>
            <w:tcW w:w="852" w:type="dxa"/>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2.年度考核</w:t>
            </w:r>
          </w:p>
        </w:tc>
        <w:tc>
          <w:tcPr>
            <w:tcW w:w="6675" w:type="dxa"/>
            <w:vAlign w:val="center"/>
          </w:tcPr>
          <w:p>
            <w:pPr>
              <w:spacing w:line="240" w:lineRule="exact"/>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任现职以来，年度考核达到优秀等级每次计1分。</w:t>
            </w:r>
          </w:p>
        </w:tc>
        <w:tc>
          <w:tcPr>
            <w:tcW w:w="2025" w:type="dxa"/>
            <w:vAlign w:val="center"/>
          </w:tcPr>
          <w:p>
            <w:pPr>
              <w:jc w:val="center"/>
              <w:rPr>
                <w:rFonts w:hint="eastAsia" w:ascii="仿宋_GB2312" w:hAnsi="宋体" w:eastAsia="仿宋_GB2312"/>
                <w:sz w:val="24"/>
              </w:rPr>
            </w:pPr>
          </w:p>
        </w:tc>
        <w:tc>
          <w:tcPr>
            <w:tcW w:w="965" w:type="dxa"/>
            <w:vAlign w:val="center"/>
          </w:tcPr>
          <w:p>
            <w:pPr>
              <w:jc w:val="center"/>
              <w:rPr>
                <w:rFonts w:hint="eastAsia" w:ascii="仿宋_GB2312" w:hAnsi="宋体" w:eastAsia="仿宋_GB2312"/>
                <w:sz w:val="24"/>
              </w:rPr>
            </w:pPr>
          </w:p>
        </w:tc>
        <w:tc>
          <w:tcPr>
            <w:tcW w:w="1190" w:type="dxa"/>
            <w:vAlign w:val="center"/>
          </w:tcPr>
          <w:p>
            <w:pPr>
              <w:jc w:val="center"/>
              <w:rPr>
                <w:rFonts w:hint="eastAsia" w:ascii="仿宋_GB2312" w:hAnsi="宋体" w:eastAsia="仿宋_GB2312"/>
                <w:sz w:val="24"/>
              </w:rPr>
            </w:pPr>
          </w:p>
        </w:tc>
        <w:tc>
          <w:tcPr>
            <w:tcW w:w="852" w:type="dxa"/>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467" w:type="dxa"/>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3.教学评价</w:t>
            </w:r>
          </w:p>
        </w:tc>
        <w:tc>
          <w:tcPr>
            <w:tcW w:w="6675" w:type="dxa"/>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vAlign w:val="center"/>
          </w:tcPr>
          <w:p>
            <w:pPr>
              <w:jc w:val="center"/>
              <w:rPr>
                <w:rFonts w:hint="eastAsia" w:ascii="仿宋_GB2312" w:hAnsi="宋体" w:eastAsia="仿宋_GB2312"/>
                <w:sz w:val="24"/>
              </w:rPr>
            </w:pPr>
          </w:p>
        </w:tc>
        <w:tc>
          <w:tcPr>
            <w:tcW w:w="965" w:type="dxa"/>
            <w:vAlign w:val="center"/>
          </w:tcPr>
          <w:p>
            <w:pPr>
              <w:jc w:val="center"/>
              <w:rPr>
                <w:rFonts w:hint="eastAsia" w:ascii="仿宋_GB2312" w:hAnsi="宋体" w:eastAsia="仿宋_GB2312"/>
                <w:sz w:val="24"/>
              </w:rPr>
            </w:pPr>
          </w:p>
        </w:tc>
        <w:tc>
          <w:tcPr>
            <w:tcW w:w="1190" w:type="dxa"/>
            <w:vAlign w:val="center"/>
          </w:tcPr>
          <w:p>
            <w:pPr>
              <w:jc w:val="center"/>
              <w:rPr>
                <w:rFonts w:hint="eastAsia" w:ascii="仿宋_GB2312" w:hAnsi="宋体" w:eastAsia="仿宋_GB2312"/>
                <w:sz w:val="24"/>
              </w:rPr>
            </w:pPr>
          </w:p>
        </w:tc>
        <w:tc>
          <w:tcPr>
            <w:tcW w:w="852" w:type="dxa"/>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4.教案</w:t>
            </w:r>
          </w:p>
        </w:tc>
        <w:tc>
          <w:tcPr>
            <w:tcW w:w="6675" w:type="dxa"/>
            <w:vAlign w:val="center"/>
          </w:tcPr>
          <w:p>
            <w:pPr>
              <w:spacing w:line="240" w:lineRule="exact"/>
              <w:rPr>
                <w:rFonts w:hint="eastAsia"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vAlign w:val="center"/>
          </w:tcPr>
          <w:p>
            <w:pPr>
              <w:jc w:val="center"/>
              <w:rPr>
                <w:rFonts w:hint="eastAsia" w:ascii="仿宋_GB2312" w:hAnsi="宋体" w:eastAsia="仿宋_GB2312"/>
                <w:sz w:val="24"/>
              </w:rPr>
            </w:pPr>
          </w:p>
        </w:tc>
        <w:tc>
          <w:tcPr>
            <w:tcW w:w="965"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5</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4.3</w:t>
            </w:r>
          </w:p>
        </w:tc>
        <w:tc>
          <w:tcPr>
            <w:tcW w:w="852" w:type="dxa"/>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4" w:hRule="atLeast"/>
        </w:trPr>
        <w:tc>
          <w:tcPr>
            <w:tcW w:w="2467" w:type="dxa"/>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5.教学骨于</w:t>
            </w:r>
          </w:p>
        </w:tc>
        <w:tc>
          <w:tcPr>
            <w:tcW w:w="6675" w:type="dxa"/>
            <w:vAlign w:val="center"/>
          </w:tcPr>
          <w:p>
            <w:pPr>
              <w:ind w:firstLine="420" w:firstLineChars="200"/>
              <w:rPr>
                <w:rFonts w:hint="eastAsia"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ind w:firstLine="420" w:firstLineChars="200"/>
              <w:rPr>
                <w:rFonts w:hint="eastAsia"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vAlign w:val="center"/>
          </w:tcPr>
          <w:p>
            <w:pPr>
              <w:jc w:val="center"/>
              <w:rPr>
                <w:rFonts w:hint="eastAsia" w:ascii="仿宋_GB2312" w:hAnsi="宋体" w:eastAsia="仿宋_GB2312"/>
                <w:sz w:val="15"/>
                <w:szCs w:val="15"/>
                <w:lang w:val="en-US" w:eastAsia="zh-CN"/>
              </w:rPr>
            </w:pPr>
            <w:r>
              <w:rPr>
                <w:rFonts w:hint="eastAsia" w:ascii="仿宋_GB2312" w:hAnsi="宋体" w:eastAsia="仿宋_GB2312"/>
                <w:sz w:val="15"/>
                <w:szCs w:val="15"/>
                <w:lang w:val="en-US" w:eastAsia="zh-CN"/>
              </w:rPr>
              <w:t>校级专业带头人P1- 4</w:t>
            </w:r>
          </w:p>
          <w:p>
            <w:pPr>
              <w:jc w:val="center"/>
              <w:rPr>
                <w:rFonts w:hint="eastAsia" w:ascii="仿宋_GB2312" w:hAnsi="宋体" w:eastAsia="仿宋_GB2312"/>
                <w:sz w:val="15"/>
                <w:szCs w:val="15"/>
                <w:lang w:val="en-US" w:eastAsia="zh-CN"/>
              </w:rPr>
            </w:pPr>
            <w:r>
              <w:rPr>
                <w:rFonts w:hint="eastAsia" w:ascii="仿宋_GB2312" w:hAnsi="宋体" w:eastAsia="仿宋_GB2312"/>
                <w:sz w:val="15"/>
                <w:szCs w:val="15"/>
                <w:lang w:val="en-US" w:eastAsia="zh-CN"/>
              </w:rPr>
              <w:t>双师P5</w:t>
            </w:r>
          </w:p>
          <w:p>
            <w:pPr>
              <w:jc w:val="center"/>
              <w:rPr>
                <w:rFonts w:hint="eastAsia" w:ascii="仿宋_GB2312" w:hAnsi="宋体" w:eastAsia="仿宋_GB2312"/>
                <w:sz w:val="24"/>
                <w:lang w:val="en-US" w:eastAsia="zh-CN"/>
              </w:rPr>
            </w:pPr>
          </w:p>
          <w:p>
            <w:pPr>
              <w:jc w:val="center"/>
              <w:rPr>
                <w:rFonts w:hint="eastAsia" w:ascii="仿宋_GB2312" w:hAnsi="宋体" w:eastAsia="仿宋_GB2312"/>
                <w:sz w:val="24"/>
                <w:lang w:val="en-US" w:eastAsia="zh-CN"/>
              </w:rPr>
            </w:pPr>
          </w:p>
        </w:tc>
        <w:tc>
          <w:tcPr>
            <w:tcW w:w="965"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4</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4</w:t>
            </w:r>
          </w:p>
        </w:tc>
        <w:tc>
          <w:tcPr>
            <w:tcW w:w="852" w:type="dxa"/>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trPr>
        <w:tc>
          <w:tcPr>
            <w:tcW w:w="2467" w:type="dxa"/>
            <w:vAlign w:val="center"/>
          </w:tcPr>
          <w:p>
            <w:pPr>
              <w:rPr>
                <w:rFonts w:hint="eastAsia" w:ascii="仿宋_GB2312" w:hAnsi="宋体" w:eastAsia="仿宋_GB2312"/>
                <w:color w:val="000000"/>
                <w:szCs w:val="21"/>
              </w:rPr>
            </w:pPr>
            <w:r>
              <w:rPr>
                <w:rFonts w:hint="eastAsia" w:ascii="仿宋_GB2312" w:hAnsi="宋体" w:eastAsia="仿宋_GB2312"/>
                <w:color w:val="000000"/>
                <w:szCs w:val="21"/>
              </w:rPr>
              <w:t>6.主持或参与学科建设、专业建设、课程建设、教学质量与教学改革工程项目、实验室（实习实训室）建设、大学生思想道德素质提升工程等</w:t>
            </w:r>
          </w:p>
        </w:tc>
        <w:tc>
          <w:tcPr>
            <w:tcW w:w="6675" w:type="dxa"/>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ind w:firstLine="420" w:firstLineChars="200"/>
              <w:rPr>
                <w:rFonts w:hint="eastAsia"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ind w:firstLine="420" w:firstLineChars="200"/>
              <w:rPr>
                <w:rFonts w:hint="eastAsia" w:ascii="仿宋_GB2312" w:eastAsia="仿宋_GB2312"/>
                <w:szCs w:val="21"/>
              </w:rPr>
            </w:pPr>
            <w:r>
              <w:rPr>
                <w:rFonts w:hint="eastAsia" w:ascii="仿宋_GB2312" w:eastAsia="仿宋_GB2312"/>
                <w:szCs w:val="21"/>
              </w:rPr>
              <w:t>主持校级项目计1分。</w:t>
            </w:r>
          </w:p>
        </w:tc>
        <w:tc>
          <w:tcPr>
            <w:tcW w:w="2025" w:type="dxa"/>
            <w:vAlign w:val="center"/>
          </w:tcPr>
          <w:p>
            <w:pPr>
              <w:jc w:val="center"/>
              <w:rPr>
                <w:rFonts w:hint="eastAsia" w:ascii="仿宋_GB2312" w:hAnsi="宋体" w:eastAsia="仿宋_GB2312"/>
                <w:sz w:val="15"/>
                <w:szCs w:val="15"/>
                <w:lang w:val="en-US" w:eastAsia="zh-CN"/>
              </w:rPr>
            </w:pPr>
            <w:r>
              <w:rPr>
                <w:rFonts w:hint="eastAsia" w:ascii="仿宋_GB2312" w:hAnsi="宋体" w:eastAsia="仿宋_GB2312"/>
                <w:sz w:val="15"/>
                <w:szCs w:val="15"/>
                <w:lang w:val="en-US" w:eastAsia="zh-CN"/>
              </w:rPr>
              <w:t>湖南省现代学徒制试点项目（省级）第二p6</w:t>
            </w:r>
          </w:p>
          <w:p>
            <w:pPr>
              <w:jc w:val="center"/>
              <w:rPr>
                <w:rFonts w:hint="eastAsia" w:ascii="仿宋_GB2312" w:hAnsi="宋体" w:eastAsia="仿宋_GB2312"/>
                <w:sz w:val="15"/>
                <w:szCs w:val="15"/>
                <w:lang w:val="en-US" w:eastAsia="zh-CN"/>
              </w:rPr>
            </w:pPr>
            <w:r>
              <w:rPr>
                <w:rFonts w:hint="eastAsia" w:ascii="仿宋_GB2312" w:hAnsi="宋体" w:eastAsia="仿宋_GB2312"/>
                <w:sz w:val="15"/>
                <w:szCs w:val="15"/>
                <w:lang w:val="en-US" w:eastAsia="zh-CN"/>
              </w:rPr>
              <w:t>一流特色专业群</w:t>
            </w:r>
          </w:p>
          <w:p>
            <w:pPr>
              <w:jc w:val="center"/>
              <w:rPr>
                <w:rFonts w:hint="default" w:ascii="仿宋_GB2312" w:hAnsi="宋体" w:eastAsia="仿宋_GB2312"/>
                <w:sz w:val="15"/>
                <w:szCs w:val="15"/>
                <w:lang w:val="en-US" w:eastAsia="zh-CN"/>
              </w:rPr>
            </w:pPr>
            <w:r>
              <w:rPr>
                <w:rFonts w:hint="eastAsia" w:ascii="仿宋_GB2312" w:hAnsi="宋体" w:eastAsia="仿宋_GB2312"/>
                <w:sz w:val="15"/>
                <w:szCs w:val="15"/>
                <w:lang w:val="en-US" w:eastAsia="zh-CN"/>
              </w:rPr>
              <w:t>（省级）第四p7</w:t>
            </w:r>
          </w:p>
        </w:tc>
        <w:tc>
          <w:tcPr>
            <w:tcW w:w="96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6</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4</w:t>
            </w:r>
          </w:p>
        </w:tc>
        <w:tc>
          <w:tcPr>
            <w:tcW w:w="852" w:type="dxa"/>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trPr>
        <w:tc>
          <w:tcPr>
            <w:tcW w:w="2467" w:type="dxa"/>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7.获教学成果奖</w:t>
            </w:r>
          </w:p>
        </w:tc>
        <w:tc>
          <w:tcPr>
            <w:tcW w:w="6675" w:type="dxa"/>
            <w:vAlign w:val="center"/>
          </w:tcPr>
          <w:p>
            <w:pPr>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ind w:firstLine="420" w:firstLineChars="200"/>
              <w:rPr>
                <w:rFonts w:hint="eastAsia" w:ascii="仿宋_GB2312" w:eastAsia="仿宋_GB2312"/>
                <w:szCs w:val="21"/>
              </w:rPr>
            </w:pPr>
            <w:r>
              <w:rPr>
                <w:rFonts w:hint="eastAsia" w:ascii="仿宋_GB2312" w:eastAsia="仿宋_GB2312"/>
                <w:szCs w:val="21"/>
              </w:rPr>
              <w:t>市（厅）级一等奖第一完成人计2分。</w:t>
            </w:r>
          </w:p>
          <w:p>
            <w:pPr>
              <w:ind w:firstLine="420" w:firstLineChars="200"/>
              <w:rPr>
                <w:rFonts w:ascii="仿宋_GB2312" w:eastAsia="仿宋_GB2312"/>
                <w:szCs w:val="21"/>
              </w:rPr>
            </w:pPr>
            <w:r>
              <w:rPr>
                <w:rFonts w:hint="eastAsia" w:ascii="仿宋_GB2312" w:eastAsia="仿宋_GB2312"/>
                <w:szCs w:val="21"/>
              </w:rPr>
              <w:t>校级一等奖第一完成人计1分。</w:t>
            </w:r>
          </w:p>
          <w:p>
            <w:pPr>
              <w:ind w:firstLine="420" w:firstLineChars="200"/>
              <w:rPr>
                <w:rFonts w:hint="eastAsia"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vAlign w:val="center"/>
          </w:tcPr>
          <w:p>
            <w:pPr>
              <w:jc w:val="center"/>
              <w:rPr>
                <w:rFonts w:hint="eastAsia" w:ascii="仿宋_GB2312" w:hAnsi="宋体" w:eastAsia="仿宋_GB2312"/>
                <w:sz w:val="24"/>
              </w:rPr>
            </w:pPr>
          </w:p>
        </w:tc>
        <w:tc>
          <w:tcPr>
            <w:tcW w:w="965" w:type="dxa"/>
            <w:vAlign w:val="center"/>
          </w:tcPr>
          <w:p>
            <w:pPr>
              <w:jc w:val="center"/>
              <w:rPr>
                <w:rFonts w:hint="eastAsia" w:ascii="仿宋_GB2312" w:hAnsi="宋体" w:eastAsia="仿宋_GB2312"/>
                <w:sz w:val="24"/>
              </w:rPr>
            </w:pPr>
          </w:p>
        </w:tc>
        <w:tc>
          <w:tcPr>
            <w:tcW w:w="1190" w:type="dxa"/>
            <w:vAlign w:val="center"/>
          </w:tcPr>
          <w:p>
            <w:pPr>
              <w:jc w:val="center"/>
              <w:rPr>
                <w:rFonts w:hint="eastAsia" w:ascii="仿宋_GB2312" w:hAnsi="宋体" w:eastAsia="仿宋_GB2312"/>
                <w:sz w:val="24"/>
              </w:rPr>
            </w:pPr>
          </w:p>
        </w:tc>
        <w:tc>
          <w:tcPr>
            <w:tcW w:w="852" w:type="dxa"/>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2467" w:type="dxa"/>
            <w:vAlign w:val="center"/>
          </w:tcPr>
          <w:p>
            <w:pPr>
              <w:rPr>
                <w:rFonts w:hint="eastAsia" w:ascii="仿宋_GB2312" w:hAnsi="宋体" w:eastAsia="仿宋_GB2312"/>
                <w:color w:val="FF0000"/>
                <w:szCs w:val="21"/>
              </w:rPr>
            </w:pPr>
            <w:r>
              <w:rPr>
                <w:rFonts w:hint="eastAsia" w:ascii="仿宋_GB2312" w:eastAsia="仿宋_GB2312"/>
                <w:szCs w:val="21"/>
              </w:rPr>
              <w:t>8.教学技能竞赛、教师专业技能竞赛、辅导员技能竞赛等获奖</w:t>
            </w:r>
          </w:p>
        </w:tc>
        <w:tc>
          <w:tcPr>
            <w:tcW w:w="6675" w:type="dxa"/>
            <w:vAlign w:val="center"/>
          </w:tcPr>
          <w:p>
            <w:pPr>
              <w:ind w:firstLine="420" w:firstLineChars="200"/>
              <w:rPr>
                <w:rFonts w:hint="eastAsia"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15"/>
                <w:szCs w:val="15"/>
                <w:lang w:val="en-US" w:eastAsia="zh-CN"/>
              </w:rPr>
              <w:t>教师职业能力大赛一等奖1项、二等奖1项p8-9</w:t>
            </w:r>
          </w:p>
        </w:tc>
        <w:tc>
          <w:tcPr>
            <w:tcW w:w="96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10</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10</w:t>
            </w:r>
          </w:p>
        </w:tc>
        <w:tc>
          <w:tcPr>
            <w:tcW w:w="852" w:type="dxa"/>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7" w:type="dxa"/>
            <w:vAlign w:val="center"/>
          </w:tcPr>
          <w:p>
            <w:pPr>
              <w:rPr>
                <w:rFonts w:hint="eastAsia" w:ascii="仿宋_GB2312" w:eastAsia="仿宋_GB2312"/>
                <w:szCs w:val="21"/>
              </w:rPr>
            </w:pPr>
            <w:r>
              <w:rPr>
                <w:rFonts w:hint="eastAsia" w:ascii="仿宋_GB2312" w:eastAsia="仿宋_GB2312"/>
                <w:szCs w:val="21"/>
              </w:rPr>
              <w:t>9.指导学生参加专业竞赛、创新创业大赛、社会实践（调查）、体育比赛等活动获奖以及立项省级以上项目</w:t>
            </w:r>
          </w:p>
        </w:tc>
        <w:tc>
          <w:tcPr>
            <w:tcW w:w="6675" w:type="dxa"/>
            <w:vAlign w:val="center"/>
          </w:tcPr>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ind w:firstLine="420" w:firstLineChars="200"/>
              <w:rPr>
                <w:rFonts w:hint="eastAsia" w:ascii="仿宋_GB2312" w:eastAsia="仿宋_GB2312"/>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带队教练的身份认定以相应比赛的秩序册和成绩</w:t>
            </w:r>
          </w:p>
          <w:p>
            <w:pPr>
              <w:rPr>
                <w:rFonts w:hint="eastAsia" w:ascii="仿宋_GB2312" w:eastAsia="仿宋_GB2312"/>
                <w:szCs w:val="21"/>
              </w:rPr>
            </w:pPr>
            <w:r>
              <w:rPr>
                <w:rFonts w:hint="eastAsia" w:ascii="仿宋_GB2312" w:eastAsia="仿宋_GB2312"/>
                <w:szCs w:val="21"/>
              </w:rPr>
              <w:t>册为准；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tc>
        <w:tc>
          <w:tcPr>
            <w:tcW w:w="2025" w:type="dxa"/>
            <w:vAlign w:val="center"/>
          </w:tcPr>
          <w:p>
            <w:pPr>
              <w:jc w:val="center"/>
              <w:rPr>
                <w:rFonts w:hint="eastAsia" w:ascii="仿宋_GB2312" w:hAnsi="宋体" w:eastAsia="仿宋_GB2312"/>
                <w:sz w:val="15"/>
                <w:szCs w:val="15"/>
                <w:lang w:val="en-US" w:eastAsia="zh-CN"/>
              </w:rPr>
            </w:pPr>
            <w:r>
              <w:rPr>
                <w:rFonts w:hint="eastAsia" w:ascii="仿宋_GB2312" w:hAnsi="宋体" w:eastAsia="仿宋_GB2312"/>
                <w:sz w:val="15"/>
                <w:szCs w:val="15"/>
                <w:lang w:val="en-US" w:eastAsia="zh-CN"/>
              </w:rPr>
              <w:t>1.省级市场营销技能大赛三等奖2项p10-11</w:t>
            </w:r>
          </w:p>
          <w:p>
            <w:pPr>
              <w:jc w:val="center"/>
              <w:rPr>
                <w:rFonts w:hint="eastAsia" w:ascii="仿宋_GB2312" w:hAnsi="宋体" w:eastAsia="仿宋_GB2312"/>
                <w:sz w:val="15"/>
                <w:szCs w:val="15"/>
                <w:lang w:val="en-US" w:eastAsia="zh-CN"/>
              </w:rPr>
            </w:pPr>
          </w:p>
          <w:p>
            <w:pPr>
              <w:jc w:val="both"/>
              <w:rPr>
                <w:rFonts w:hint="eastAsia" w:ascii="仿宋_GB2312" w:hAnsi="宋体" w:eastAsia="仿宋_GB2312"/>
                <w:sz w:val="15"/>
                <w:szCs w:val="15"/>
                <w:lang w:val="en-US" w:eastAsia="zh-CN"/>
              </w:rPr>
            </w:pPr>
            <w:r>
              <w:rPr>
                <w:rFonts w:hint="eastAsia" w:ascii="仿宋_GB2312" w:hAnsi="宋体" w:eastAsia="仿宋_GB2312"/>
                <w:sz w:val="15"/>
                <w:szCs w:val="15"/>
                <w:lang w:val="en-US" w:eastAsia="zh-CN"/>
              </w:rPr>
              <w:t>2.黄炎培创新创业大赛</w:t>
            </w:r>
          </w:p>
          <w:p>
            <w:pPr>
              <w:jc w:val="both"/>
              <w:rPr>
                <w:rFonts w:hint="eastAsia" w:ascii="仿宋_GB2312" w:hAnsi="宋体" w:eastAsia="仿宋_GB2312"/>
                <w:sz w:val="15"/>
                <w:szCs w:val="15"/>
                <w:lang w:val="en-US" w:eastAsia="zh-CN"/>
              </w:rPr>
            </w:pPr>
            <w:r>
              <w:rPr>
                <w:rFonts w:hint="eastAsia" w:ascii="仿宋_GB2312" w:hAnsi="宋体" w:eastAsia="仿宋_GB2312"/>
                <w:sz w:val="15"/>
                <w:szCs w:val="15"/>
                <w:lang w:val="en-US" w:eastAsia="zh-CN"/>
              </w:rPr>
              <w:t>三等奖2项p12-13</w:t>
            </w:r>
          </w:p>
          <w:p>
            <w:pPr>
              <w:numPr>
                <w:ilvl w:val="0"/>
                <w:numId w:val="0"/>
              </w:numPr>
              <w:jc w:val="both"/>
              <w:rPr>
                <w:rFonts w:hint="eastAsia" w:ascii="仿宋_GB2312" w:hAnsi="宋体" w:eastAsia="仿宋_GB2312"/>
                <w:sz w:val="15"/>
                <w:szCs w:val="15"/>
                <w:lang w:val="en-US" w:eastAsia="zh-CN"/>
              </w:rPr>
            </w:pPr>
            <w:r>
              <w:rPr>
                <w:rFonts w:hint="eastAsia" w:ascii="仿宋_GB2312" w:hAnsi="宋体" w:eastAsia="仿宋_GB2312"/>
                <w:sz w:val="15"/>
                <w:szCs w:val="15"/>
                <w:lang w:val="en-US" w:eastAsia="zh-CN"/>
              </w:rPr>
              <w:t>3.第五届外贸单证技能</w:t>
            </w:r>
          </w:p>
          <w:p>
            <w:pPr>
              <w:numPr>
                <w:ilvl w:val="0"/>
                <w:numId w:val="0"/>
              </w:numPr>
              <w:jc w:val="both"/>
              <w:rPr>
                <w:rFonts w:hint="eastAsia" w:ascii="仿宋_GB2312" w:hAnsi="宋体" w:eastAsia="仿宋_GB2312"/>
                <w:sz w:val="15"/>
                <w:szCs w:val="15"/>
                <w:lang w:val="en-US" w:eastAsia="zh-CN"/>
              </w:rPr>
            </w:pPr>
            <w:r>
              <w:rPr>
                <w:rFonts w:hint="eastAsia" w:ascii="仿宋_GB2312" w:hAnsi="宋体" w:eastAsia="仿宋_GB2312"/>
                <w:sz w:val="15"/>
                <w:szCs w:val="15"/>
                <w:lang w:val="en-US" w:eastAsia="zh-CN"/>
              </w:rPr>
              <w:t>大赛 一等奖p14</w:t>
            </w:r>
          </w:p>
          <w:p>
            <w:pPr>
              <w:jc w:val="center"/>
              <w:rPr>
                <w:rFonts w:hint="eastAsia" w:ascii="仿宋_GB2312" w:hAnsi="宋体" w:eastAsia="仿宋_GB2312"/>
                <w:sz w:val="15"/>
                <w:szCs w:val="15"/>
                <w:lang w:val="en-US" w:eastAsia="zh-CN"/>
              </w:rPr>
            </w:pPr>
            <w:r>
              <w:rPr>
                <w:rFonts w:hint="eastAsia" w:ascii="仿宋_GB2312" w:hAnsi="宋体" w:eastAsia="仿宋_GB2312"/>
                <w:sz w:val="15"/>
                <w:szCs w:val="15"/>
                <w:lang w:val="en-US" w:eastAsia="zh-CN"/>
              </w:rPr>
              <w:t>4.第六届海峡两岸大学生职业技能大赛-国际贸易经营</w:t>
            </w:r>
            <w:bookmarkStart w:id="0" w:name="_GoBack"/>
            <w:bookmarkEnd w:id="0"/>
            <w:r>
              <w:rPr>
                <w:rFonts w:hint="eastAsia" w:ascii="仿宋_GB2312" w:hAnsi="宋体" w:eastAsia="仿宋_GB2312"/>
                <w:sz w:val="15"/>
                <w:szCs w:val="15"/>
                <w:lang w:val="en-US" w:eastAsia="zh-CN"/>
              </w:rPr>
              <w:t>沙盘竞赛 一等奖  p15</w:t>
            </w:r>
          </w:p>
          <w:p>
            <w:pPr>
              <w:jc w:val="center"/>
              <w:rPr>
                <w:rFonts w:hint="eastAsia" w:ascii="仿宋_GB2312" w:hAnsi="宋体" w:eastAsia="仿宋_GB2312"/>
                <w:sz w:val="15"/>
                <w:szCs w:val="15"/>
                <w:lang w:val="en-US" w:eastAsia="zh-CN"/>
              </w:rPr>
            </w:pPr>
            <w:r>
              <w:rPr>
                <w:rFonts w:hint="eastAsia" w:ascii="仿宋_GB2312" w:hAnsi="宋体" w:eastAsia="仿宋_GB2312"/>
                <w:sz w:val="15"/>
                <w:szCs w:val="15"/>
                <w:lang w:val="en-US" w:eastAsia="zh-CN"/>
              </w:rPr>
              <w:t>5.第四届OCALE全国跨境电商创新创业能力大赛</w:t>
            </w:r>
          </w:p>
          <w:p>
            <w:pPr>
              <w:jc w:val="center"/>
              <w:rPr>
                <w:rFonts w:hint="eastAsia" w:ascii="仿宋_GB2312" w:hAnsi="宋体" w:eastAsia="仿宋_GB2312"/>
                <w:sz w:val="15"/>
                <w:szCs w:val="15"/>
                <w:lang w:val="en-US" w:eastAsia="zh-CN"/>
              </w:rPr>
            </w:pPr>
            <w:r>
              <w:rPr>
                <w:rFonts w:hint="eastAsia" w:ascii="仿宋_GB2312" w:hAnsi="宋体" w:eastAsia="仿宋_GB2312"/>
                <w:sz w:val="15"/>
                <w:szCs w:val="15"/>
                <w:lang w:val="en-US" w:eastAsia="zh-CN"/>
              </w:rPr>
              <w:t>三等奖 p16</w:t>
            </w:r>
          </w:p>
          <w:p>
            <w:pPr>
              <w:numPr>
                <w:ilvl w:val="0"/>
                <w:numId w:val="1"/>
              </w:numPr>
              <w:jc w:val="center"/>
              <w:rPr>
                <w:rFonts w:hint="eastAsia" w:ascii="仿宋_GB2312" w:hAnsi="宋体" w:eastAsia="仿宋_GB2312"/>
                <w:sz w:val="15"/>
                <w:szCs w:val="15"/>
                <w:lang w:val="en-US" w:eastAsia="zh-CN"/>
              </w:rPr>
            </w:pPr>
            <w:r>
              <w:rPr>
                <w:rFonts w:hint="eastAsia" w:ascii="仿宋_GB2312" w:hAnsi="宋体" w:eastAsia="仿宋_GB2312"/>
                <w:sz w:val="15"/>
                <w:szCs w:val="15"/>
                <w:lang w:val="en-US" w:eastAsia="zh-CN"/>
              </w:rPr>
              <w:t xml:space="preserve">“学创杯”2020全国大学生创业综合模拟大赛 </w:t>
            </w:r>
          </w:p>
          <w:p>
            <w:pPr>
              <w:numPr>
                <w:ilvl w:val="0"/>
                <w:numId w:val="0"/>
              </w:numPr>
              <w:ind w:firstLine="450" w:firstLineChars="300"/>
              <w:jc w:val="both"/>
              <w:rPr>
                <w:rFonts w:hint="default" w:ascii="仿宋_GB2312" w:hAnsi="宋体" w:eastAsia="仿宋_GB2312"/>
                <w:sz w:val="15"/>
                <w:szCs w:val="15"/>
                <w:lang w:val="en-US" w:eastAsia="zh-CN"/>
              </w:rPr>
            </w:pPr>
            <w:r>
              <w:rPr>
                <w:rFonts w:hint="eastAsia" w:ascii="仿宋_GB2312" w:hAnsi="宋体" w:eastAsia="仿宋_GB2312"/>
                <w:sz w:val="15"/>
                <w:szCs w:val="15"/>
                <w:lang w:val="en-US" w:eastAsia="zh-CN"/>
              </w:rPr>
              <w:t>一等奖    p17</w:t>
            </w:r>
          </w:p>
          <w:p>
            <w:pPr>
              <w:jc w:val="center"/>
              <w:rPr>
                <w:rFonts w:hint="default" w:ascii="仿宋_GB2312" w:hAnsi="宋体" w:eastAsia="仿宋_GB2312"/>
                <w:sz w:val="24"/>
                <w:lang w:val="en-US" w:eastAsia="zh-CN"/>
              </w:rPr>
            </w:pPr>
          </w:p>
        </w:tc>
        <w:tc>
          <w:tcPr>
            <w:tcW w:w="965"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24</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18</w:t>
            </w:r>
          </w:p>
        </w:tc>
        <w:tc>
          <w:tcPr>
            <w:tcW w:w="852" w:type="dxa"/>
            <w:vAlign w:val="center"/>
          </w:tcPr>
          <w:p>
            <w:pPr>
              <w:rPr>
                <w:rFonts w:hint="eastAsia" w:ascii="仿宋_GB2312" w:hAnsi="宋体" w:eastAsia="仿宋_GB2312"/>
                <w:sz w:val="24"/>
              </w:rPr>
            </w:pPr>
          </w:p>
        </w:tc>
      </w:tr>
    </w:tbl>
    <w:p/>
    <w:sectPr>
      <w:pgSz w:w="16838" w:h="11906" w:orient="landscape"/>
      <w:pgMar w:top="1236" w:right="1440" w:bottom="123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311F81"/>
    <w:multiLevelType w:val="singleLevel"/>
    <w:tmpl w:val="A7311F81"/>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7334E"/>
    <w:rsid w:val="056C2F0A"/>
    <w:rsid w:val="0C9336FC"/>
    <w:rsid w:val="12491817"/>
    <w:rsid w:val="1C6C411F"/>
    <w:rsid w:val="20C7334E"/>
    <w:rsid w:val="27AF5B0F"/>
    <w:rsid w:val="2D577EED"/>
    <w:rsid w:val="399A0685"/>
    <w:rsid w:val="4812422A"/>
    <w:rsid w:val="56A17392"/>
    <w:rsid w:val="5983126D"/>
    <w:rsid w:val="6C89736C"/>
    <w:rsid w:val="773B1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2020-11-12T04:07:00Z</dcterms:created>
  <dc:creator>P_Li</dc:creator>
  <cp:lastModifiedBy>LENOVO</cp:lastModifiedBy>
  <dcterms:modified xsi:type="dcterms:W3CDTF">2020-12-01T04:27:46Z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