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CE" w:rsidRPr="007C06CE" w:rsidRDefault="007C06CE" w:rsidP="007C06CE">
      <w:pPr>
        <w:widowControl/>
        <w:tabs>
          <w:tab w:val="left" w:pos="2885"/>
          <w:tab w:val="left" w:pos="9915"/>
          <w:tab w:val="left" w:pos="12545"/>
          <w:tab w:val="left" w:pos="13545"/>
        </w:tabs>
        <w:spacing w:line="570" w:lineRule="exact"/>
        <w:ind w:left="93"/>
        <w:jc w:val="left"/>
        <w:rPr>
          <w:rFonts w:ascii="黑体" w:eastAsia="黑体" w:hAnsi="黑体" w:cs="宋体"/>
          <w:kern w:val="0"/>
          <w:sz w:val="32"/>
          <w:szCs w:val="32"/>
        </w:rPr>
      </w:pPr>
      <w:r w:rsidRPr="007C06CE">
        <w:rPr>
          <w:rFonts w:ascii="黑体" w:eastAsia="黑体" w:hAnsi="黑体" w:cs="宋体" w:hint="eastAsia"/>
          <w:bCs/>
          <w:kern w:val="0"/>
          <w:sz w:val="32"/>
          <w:szCs w:val="32"/>
        </w:rPr>
        <w:t>附件</w:t>
      </w:r>
    </w:p>
    <w:p w:rsidR="007C06CE" w:rsidRPr="007C06CE" w:rsidRDefault="007C06CE" w:rsidP="007C06CE">
      <w:pPr>
        <w:widowControl/>
        <w:spacing w:line="570" w:lineRule="exact"/>
        <w:jc w:val="center"/>
        <w:rPr>
          <w:rFonts w:ascii="方正小标宋_GBK" w:eastAsia="方正小标宋_GBK" w:hAnsi="宋体" w:cs="宋体"/>
          <w:kern w:val="0"/>
          <w:sz w:val="44"/>
          <w:szCs w:val="44"/>
        </w:rPr>
      </w:pPr>
      <w:bookmarkStart w:id="0" w:name="_GoBack"/>
      <w:r w:rsidRPr="007C06CE">
        <w:rPr>
          <w:rFonts w:ascii="方正小标宋_GBK" w:eastAsia="方正小标宋_GBK" w:hAnsi="宋体" w:cs="宋体" w:hint="eastAsia"/>
          <w:kern w:val="0"/>
          <w:sz w:val="44"/>
          <w:szCs w:val="44"/>
        </w:rPr>
        <w:t>2020年度全省高校思想政治工作研究项目拟立项公示名单</w:t>
      </w:r>
      <w:bookmarkEnd w:id="0"/>
    </w:p>
    <w:p w:rsidR="007C06CE" w:rsidRPr="007C06CE" w:rsidRDefault="007C06CE" w:rsidP="007C06CE">
      <w:pPr>
        <w:widowControl/>
        <w:spacing w:line="570" w:lineRule="exact"/>
        <w:jc w:val="center"/>
        <w:rPr>
          <w:rFonts w:ascii="仿宋_GB2312" w:eastAsia="仿宋_GB2312" w:hAnsi="宋体" w:cs="宋体"/>
          <w:kern w:val="0"/>
          <w:sz w:val="32"/>
          <w:szCs w:val="32"/>
        </w:rPr>
      </w:pPr>
    </w:p>
    <w:tbl>
      <w:tblPr>
        <w:tblW w:w="1446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61"/>
        <w:gridCol w:w="6360"/>
        <w:gridCol w:w="2264"/>
        <w:gridCol w:w="1132"/>
        <w:gridCol w:w="1274"/>
      </w:tblGrid>
      <w:tr w:rsidR="00D20F53" w:rsidRPr="007C06CE" w:rsidTr="00DC3BFA">
        <w:trPr>
          <w:trHeight w:val="600"/>
          <w:tblHeader/>
          <w:jc w:val="center"/>
        </w:trPr>
        <w:tc>
          <w:tcPr>
            <w:tcW w:w="576"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b/>
                <w:bCs/>
                <w:kern w:val="0"/>
                <w:sz w:val="24"/>
              </w:rPr>
            </w:pPr>
            <w:r w:rsidRPr="007C06CE">
              <w:rPr>
                <w:rFonts w:asciiTheme="minorEastAsia" w:eastAsiaTheme="minorEastAsia" w:hAnsiTheme="minorEastAsia" w:cs="宋体" w:hint="eastAsia"/>
                <w:b/>
                <w:bCs/>
                <w:kern w:val="0"/>
                <w:sz w:val="24"/>
              </w:rPr>
              <w:t>序号</w:t>
            </w:r>
          </w:p>
        </w:tc>
        <w:tc>
          <w:tcPr>
            <w:tcW w:w="2861"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b/>
                <w:bCs/>
                <w:kern w:val="0"/>
                <w:sz w:val="24"/>
              </w:rPr>
            </w:pPr>
            <w:r w:rsidRPr="007C06CE">
              <w:rPr>
                <w:rFonts w:asciiTheme="minorEastAsia" w:eastAsiaTheme="minorEastAsia" w:hAnsiTheme="minorEastAsia" w:cs="宋体" w:hint="eastAsia"/>
                <w:b/>
                <w:bCs/>
                <w:kern w:val="0"/>
                <w:sz w:val="24"/>
              </w:rPr>
              <w:t>项目类型</w:t>
            </w:r>
          </w:p>
        </w:tc>
        <w:tc>
          <w:tcPr>
            <w:tcW w:w="6360"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b/>
                <w:bCs/>
                <w:kern w:val="0"/>
                <w:sz w:val="24"/>
              </w:rPr>
            </w:pPr>
            <w:r w:rsidRPr="007C06CE">
              <w:rPr>
                <w:rFonts w:asciiTheme="minorEastAsia" w:eastAsiaTheme="minorEastAsia" w:hAnsiTheme="minorEastAsia" w:cs="宋体" w:hint="eastAsia"/>
                <w:b/>
                <w:bCs/>
                <w:kern w:val="0"/>
                <w:sz w:val="24"/>
              </w:rPr>
              <w:t>项目名称</w:t>
            </w:r>
          </w:p>
        </w:tc>
        <w:tc>
          <w:tcPr>
            <w:tcW w:w="226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b/>
                <w:bCs/>
                <w:kern w:val="0"/>
                <w:sz w:val="24"/>
              </w:rPr>
            </w:pPr>
            <w:r w:rsidRPr="007C06CE">
              <w:rPr>
                <w:rFonts w:asciiTheme="minorEastAsia" w:eastAsiaTheme="minorEastAsia" w:hAnsiTheme="minorEastAsia" w:cs="宋体" w:hint="eastAsia"/>
                <w:b/>
                <w:bCs/>
                <w:kern w:val="0"/>
                <w:sz w:val="24"/>
              </w:rPr>
              <w:t>学校名称</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b/>
                <w:bCs/>
                <w:kern w:val="0"/>
                <w:sz w:val="24"/>
              </w:rPr>
            </w:pPr>
            <w:r w:rsidRPr="007C06CE">
              <w:rPr>
                <w:rFonts w:asciiTheme="minorEastAsia" w:eastAsiaTheme="minorEastAsia" w:hAnsiTheme="minorEastAsia" w:cs="宋体" w:hint="eastAsia"/>
                <w:b/>
                <w:bCs/>
                <w:kern w:val="0"/>
                <w:sz w:val="24"/>
              </w:rPr>
              <w:t>主持人</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b/>
                <w:bCs/>
                <w:kern w:val="0"/>
                <w:sz w:val="24"/>
              </w:rPr>
            </w:pPr>
            <w:r w:rsidRPr="007C06CE">
              <w:rPr>
                <w:rFonts w:asciiTheme="minorEastAsia" w:eastAsiaTheme="minorEastAsia" w:hAnsiTheme="minorEastAsia" w:cs="宋体" w:hint="eastAsia"/>
                <w:b/>
                <w:bCs/>
                <w:kern w:val="0"/>
                <w:sz w:val="24"/>
              </w:rPr>
              <w:t>备注</w:t>
            </w: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习近平“奋斗幸福观”指导下新时代大学生奋斗精神培育研究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湖南科技大学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戴树根</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重点</w:t>
            </w: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2</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高校思想政治理论课讲好中国战“疫”故事研究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蒋晓东</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重点</w:t>
            </w: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3</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高校深化“三全育人”体制机制研究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中南大学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胡杨</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4</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基于阶梯式危机干预模型的高校心理危机干预研究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湖南师范大学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汪植英</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5</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红色报刊发刊词的青年思想政治教育时代价值研究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湘潭大学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齐绍平</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6</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新时代爱国主义教育话语体系建构研究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湖南农业大学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曹威伟</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7</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高校深化“三全育人”一体化发展的体制机制研究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中南林业科技大学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徐钰婷</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8</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新时代高校意识形态风险评价体系及防范机制研究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中南林业科技大学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刘显著</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9</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大学生心理危机易感性评估量表编制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南华大学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张笑仪</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10</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习近平关于高校思想政治工作重要论述研究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吉首大学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廖金香</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11</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百年党史资源融入新时代高校思想政治教育的创新研究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湖南工业大学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邓世平</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12</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新媒体时代突发公共事件中高校主流意识形态引领力研究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湖南工商大学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杨佳</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lastRenderedPageBreak/>
              <w:t>13</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湖南红色文化资源培育当代大学生文化自信的策略研究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湖南理工学院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谢洁宇</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14</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新冠疫情防控蕴含的高校思想政治教育资源及其利用研究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邵阳学院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彭忠信</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15</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习近平总书记关于思想政治教育重要论述的结构体系研究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湖南人文科技学院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袁承蔚</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16</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新时代高校思政理论课厚植家国情怀的研究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湖南涉外经济学院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姜超凡</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17</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抗疫精神融入新时代大学生思想政治教育研究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湖南第一师范学院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吴红</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18</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“后疫情时期”的大学生心理分析与心理干预研究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湖南财政经济学院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曹松林</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19</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性别平等教育融入新时代高校思政课的研究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湖南女子学院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肖爱平</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20</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中国特色现代大学治理下的“三全育人”的标准化研究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湖南网络工程职业学院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吴敏</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21</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以习近平关于高校思想政治教育论述促进“仁心仁术”医学人才培养研究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益阳医学高等专科学校</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刘建成</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22</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新时代高职院校大学生劳动精神培育研究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湖南幼儿师范高等专科学校</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候署兰</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23</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习近平关于高校思想政治工作重要论述研究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湘中幼儿师范高等专科学校</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李能华</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24</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湖南红色文化融入高职爱国主义教育研究与实践</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长沙航空职业技术学院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蔡海鹏</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25</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积极心理学视域下的高职院校心理危机干预机制研究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湖南铁路科技职业技术学院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刘剑飞</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26</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“三全育人”视域下的红色文化融入内地西藏学生理想信念教育研究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湖南民族职业学院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佘静芳</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lastRenderedPageBreak/>
              <w:t>27</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长株潭岳红色资源融入新时代大学生政治信仰培育研究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保险职业学院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罗丽华</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28</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“三全育人”视域下高职院校“345”劳动教育模式研究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长沙南方职业学院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任晓晴</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29</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立德树人视阈下高职院校“思政课程”与“课程思政”协同育人模式研究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湖南九嶷职业技术学院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罗湘明</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30</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省社科基金项目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习近平关于青年信仰教育的重要论述研究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湖南有色金属职业技术学院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贺映红</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31</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研究生健康素养体系的构建与实践</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中南大学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蒋直平</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32</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打造生命安全教育品牌研究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中南大学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刘谭明</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33</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新时代研究生导师立德树人职责实现路径与效度评价研究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徐军</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34</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主体性视域下高校辅导员专业发展研究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陈晓萍</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35</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新时代大学生劳动教育的价值意蕴与实践路径研究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湖南师范大学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罗元</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36</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融媒体时代红色经典阅读推动大学生爱国主义教育研究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湘潭大学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李蜜</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37</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“原理”课贯彻习近平关于马克思主义重要论述的专题教学体系研究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湘潭大学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吴华云</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38</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核心素养助推大学生思想政治教育创新发展的路径研究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长沙理工大学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计潇</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39</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湖南红色文化融入大学生爱国主义教育的理论与实践研究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长沙理工大学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楚艳鸽</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40</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湖南省高校辅导员成长辅导胜任力模型构建研究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长沙理工大学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李婵</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41</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新时代大学生劳动教育实施路径研究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湖南农业大学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李姣</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lastRenderedPageBreak/>
              <w:t>42</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网络学习覆盖下新时代高校思想政治教育空间转变实施研究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湖南中医药大学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肖敏</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43</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大数据时代我国高校意识形态安全风险及防范策略研究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湖南中医药大学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万颖</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44</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“一站式”学生事务管理模式的构建研究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湖南中医药大学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焦珞珈</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45</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榜样文化融入新时代大学生理想信念教育全过程研究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南华大学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廖灵丹</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46</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《大学英语》课程思政实践路径研究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吉首大学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刘汝荣</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47</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重大疫情背景下大学生社会责任感培育路径研究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湖南工商大学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曾平</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48</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高校民主党派人士在“三全育人”中的作用及路径研究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湖南工商大学</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谢文</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49</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基于志愿服务的师范生师德养成路径研究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湖南理工学院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石蕙</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50</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高校教师课程思政能力研究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衡阳师范学院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贺光明</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51</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 xml:space="preserve"> 主动引领与自主示范：大学生朋辈思想政治教育的功能定位与路径研究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湖南文理学院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董树军</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52</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新时代高校构建校本特色爱国主义教育体系研究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湖南工程学院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熊龙英</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53</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习近平“时代新人观”视域下高校思政课创新发展研究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湖南城市学院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马红果</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54</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“大思政”视域下大学生法治思维培育机制研究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湖南城市学院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刘凌霄</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55</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新媒体环境下高校微信公众平台意识形态安全建设研究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邵阳学院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毛辉</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56</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网络育人视角下大学生自我管理能力培养与支持体系的构建研究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怀化学院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汪黎黎</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lastRenderedPageBreak/>
              <w:t>57</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构建“一课程二依托三平台”国学文化育人模式研究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湖南科技学院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周平尚</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58</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高校立德树人视域下传承弘扬中华优秀传统文化的研究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湘南学院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邓剑华</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59</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高校网络思想政治教育话语权的实践机制研究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长沙医学院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颜婷</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60</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湖南红色文化融入大学生爱国主义教育研究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湖南第一师范学院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罗贵绒</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61</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“公安铁军”导引下的公安院校警务化管理与专业课思政协同育人机制研究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湖南警察学院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陈俊豪</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62</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高校新时代劳动教育实施体系构建研究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长沙师范学院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黄梅学</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63</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习近平青年观引领大学生思想政治教育研究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湖南医药学院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吴昭圆</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64</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抗“疫”精神融入高校思想政治教育研究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湖南医药学院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周猛</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65</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“后疫情”时代下社会思潮对爱国主义教育的冲击及对策研究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湖南信息学院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李怡娴</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66</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坚持把职业道德规范教育作为新时代大学生思想政治教育的重要内容</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湖南交通工程学院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李德才</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67</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疫情防控常态化下大学生公共健康伦理教育路径研究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湖南中医药高等专科学校</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胡爱明</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68</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“三全育人”视域下高职“课程思政”实效分析及对策研究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长沙民政职业技术学院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谌湘闽</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69</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新时代大学生思想政治理论素养指标体系建设研究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长沙民政职业技术学院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虢晶</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70</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全人教育视域下高校“五四三二”劳动教育体系构建的研究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湖南铁道职业技术学院</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沈铁敏</w:t>
            </w:r>
          </w:p>
        </w:tc>
        <w:tc>
          <w:tcPr>
            <w:tcW w:w="1274"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lastRenderedPageBreak/>
              <w:t>71</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5G时代思政教育载体与方式变化研究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永州职业技术学院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贺冬梅</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72</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“双高”建设视角下高职院校思政教育与先进企业文化融合研究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湖南工业职业技术学院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黄敏</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73</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现代学徒制下湖南高职课程思政教学改革与实践研究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湖南生物机电职业技术学院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黄凌</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74</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突发危机事件后青年积极社会心态培育研究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长沙环境保护职业技术学院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刘湘玲</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75</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基于自媒体技术的高职院校意识形态隐性教育模式研究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岳阳职业技术学院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方颖军</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76</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融媒体背景下学习强国与思政课融合路径研究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湖南现代物流职业技术学院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冯霞</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77</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新时代高职院校大学生朋辈教育环境建设研究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湖南信息职业技术学院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邹华</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78</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新时代背景下校史文化融入高职院校“三全育人”体系的探索与实践</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常德职业技术学院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钟智毅</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79</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基于“智慧+”平台的高职院校“三全育人”成效评价研究与实践</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湖南外贸职业学院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章玲</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80</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高职院校“三师”协同推进“课程思政”的路径与机制研究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湖南机电职业技术学院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张桂云</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81</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基于大数据的高校网络意识形态创新供给及精准治理研究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湖南工程职业技术学院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曾学清</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82</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湖湘红色文化融入新时代高职学生爱国主义教育的路径创新研究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长沙商贸旅游职业技术学院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龚勋</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83</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基于行为科学的高职院校师德师风测评研究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湖南汽车工程职业学院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易启明</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lastRenderedPageBreak/>
              <w:t>84</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基于新冠疫情防控的大学生家国情怀培养路径研究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湖南城建职业技术学院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林赛芳</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85</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新时代高职院校“三全育人”实现路径研究与实践</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郴州职业技术学院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唐闪光</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86</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以美育人提升大学生思想政治教育实效性研究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湖南财经工业职业技术学院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李雯</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87</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国家安全教育融入高职生德育课程的机制构建研究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张家界航空工业职业技术学院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魏红伟</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88</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战“疫”英雄群体对医卫类高职学生的榜样引领路径研究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湘潭医卫职业技术学院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朱松林</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89</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中国传统体育文化融入听障大学生思想政治教育的路径研究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唐艳</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90</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高等职业教育“成人成才一体化”教育体系的构建与实践</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潇湘职业学院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肖志亮</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91</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习近平奋斗幸福观视域下大学生思想政治教育研究与实践</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湖南理工职业技术学院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彭军林</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92</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“五感”看电影，“五维”学沟通——团辅新模式对高职生人际沟通能力提升的实践研究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长沙电力职业技术学院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徐振宇</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93</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新冠肺炎疫情防控背景下大学生人类命运共同体意识的培养研究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湖南电子科技职业学院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李志快</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94</w:t>
            </w:r>
          </w:p>
        </w:tc>
        <w:tc>
          <w:tcPr>
            <w:tcW w:w="2861"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高校思想政治教育项目</w:t>
            </w:r>
          </w:p>
        </w:tc>
        <w:tc>
          <w:tcPr>
            <w:tcW w:w="6360"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湖湘红色文化融入高职思想政治理论课教学的实践研究</w:t>
            </w:r>
          </w:p>
        </w:tc>
        <w:tc>
          <w:tcPr>
            <w:tcW w:w="2264" w:type="dxa"/>
            <w:shd w:val="clear" w:color="auto" w:fill="auto"/>
            <w:noWrap/>
            <w:vAlign w:val="center"/>
            <w:hideMark/>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湖南高尔夫旅游职业学院</w:t>
            </w:r>
          </w:p>
        </w:tc>
        <w:tc>
          <w:tcPr>
            <w:tcW w:w="1132"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唐琼芝</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95</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新时代高校思政课加强集体主义教育路径研究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湘潭大学</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周慧</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96</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全媒体时代高校主流意识形态的有效传播研究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长沙理工大学</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马涛</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97</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社会公益活动融入高校思政课实践教学有效路径研究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湖南科技大学</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刘辉亚</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lastRenderedPageBreak/>
              <w:t>98</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新中国成立以来高校思政课建设基本经验及当代应用研究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吉首大学</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肖映胜</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99</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提升大学生对中国制度优势认同感的思政课教学路径创新研究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湖南工商大学</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唐小芹</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100</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大中小学思政课一体化建设症候与消解路径研究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衡阳师范学院</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唐云红</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101</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思想政治理论课讲好中国治疫故事研究与实践</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湖南城市学院</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王皓</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102</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“抗疫精神”融入高校思想政治理论课教学研究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湘南学院</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范大明</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103</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本科医学生临床课程中全程式医德教育模式研究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长沙医学院</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陈琳</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104</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新时代高校思想政治理论课“金课”建设研究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湖南第一师范学院</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刘钊</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105</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新冠肺炎舆情下高校思政课教学话语的应对研究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湖南医药学院</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许健柏</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106</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新时代乡村小学教师师德职前培养体验场的构建与实施</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湖南幼儿师范高等专科学校</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李立华</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107</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基于体验式学习的高职学生社会主义核心价值观培育与践行研究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湖南工业职业技术学院</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向桂珍</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108</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思政课程协同专业课程推进“课程思政”建设路径研究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长沙环境保护职业技术学院</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周春雁</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109</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基于问题链教学法的高职思政课教学整合与应用研究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岳阳职业技术学院</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杨婧雯</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110</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网红视域下的新时代青春责任实践教学研究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湖南艺术职业学院</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周新娟</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492D4D" w:rsidRDefault="00D20F53" w:rsidP="006F2E73">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111</w:t>
            </w:r>
          </w:p>
        </w:tc>
        <w:tc>
          <w:tcPr>
            <w:tcW w:w="2861"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讲好中国“抗击疫情”故事在高职思政课教学中的应用研究</w:t>
            </w:r>
          </w:p>
        </w:tc>
        <w:tc>
          <w:tcPr>
            <w:tcW w:w="2264" w:type="dxa"/>
            <w:shd w:val="clear" w:color="auto" w:fill="auto"/>
            <w:noWrap/>
            <w:vAlign w:val="center"/>
          </w:tcPr>
          <w:p w:rsidR="00D20F53" w:rsidRPr="00492D4D" w:rsidRDefault="00D20F53" w:rsidP="007C06CE">
            <w:pPr>
              <w:widowControl/>
              <w:jc w:val="left"/>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湖南工程职业技术学院</w:t>
            </w:r>
          </w:p>
        </w:tc>
        <w:tc>
          <w:tcPr>
            <w:tcW w:w="1132" w:type="dxa"/>
            <w:shd w:val="clear" w:color="auto" w:fill="auto"/>
            <w:noWrap/>
            <w:vAlign w:val="center"/>
          </w:tcPr>
          <w:p w:rsidR="00D20F53" w:rsidRPr="00492D4D" w:rsidRDefault="00D20F53" w:rsidP="007C06CE">
            <w:pPr>
              <w:widowControl/>
              <w:jc w:val="center"/>
              <w:rPr>
                <w:rFonts w:asciiTheme="minorEastAsia" w:eastAsiaTheme="minorEastAsia" w:hAnsiTheme="minorEastAsia" w:cs="宋体"/>
                <w:kern w:val="0"/>
                <w:sz w:val="24"/>
              </w:rPr>
            </w:pPr>
            <w:r w:rsidRPr="00492D4D">
              <w:rPr>
                <w:rFonts w:asciiTheme="minorEastAsia" w:eastAsiaTheme="minorEastAsia" w:hAnsiTheme="minorEastAsia" w:cs="宋体" w:hint="eastAsia"/>
                <w:kern w:val="0"/>
                <w:sz w:val="24"/>
              </w:rPr>
              <w:t>刘艳梅</w:t>
            </w:r>
          </w:p>
        </w:tc>
        <w:tc>
          <w:tcPr>
            <w:tcW w:w="1274" w:type="dxa"/>
            <w:shd w:val="clear" w:color="auto" w:fill="auto"/>
            <w:noWrap/>
            <w:vAlign w:val="center"/>
            <w:hideMark/>
          </w:tcPr>
          <w:p w:rsidR="00D20F53" w:rsidRPr="00492D4D"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lastRenderedPageBreak/>
              <w:t>112</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高校思政课战疫微课协同研发及应用研究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湖南化工职业技术学院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曾子茜</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113</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湖南红色文化融入高校思想政治理论课教学路径研究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湖南电气职业技术学院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黄对娥</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114</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新时代高职学生劳动教育培育探究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湖南都市职业学院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尹辉风</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115</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民办高校学生思政课获得感研究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潇湘职业学院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王娟妮</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116</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大学生思想政治理论课获得感研究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长沙电力职业技术学院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扈兵</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117</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思政理论课教研专项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湖南红色文化资源融入高职学生爱国主义体验教育的路径研究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湖南有色金属职业技术学院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张微</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118</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立德树人视域下高校辅导员核心素质能力提升路径研究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中南大学</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连选</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119</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高校基层党组织协同育人模式创新研究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湖南师范大学</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贺慧星</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120</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大数据时代高校舆情监测与引导机制研究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湘潭大学</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刘涛</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121</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重大疫情应对中厚植大学生爱国主义情怀的路径研究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长沙理工大学</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宋新</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122</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以志愿服务为支点的实践育人体系构建研究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湖南农业大学</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陈芬</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123</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高校大类招生模式下的班级建设对策研究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中南林业科技大学</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莫家明</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124</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新时代高校劳动教育实施路径优化研究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南华大学</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苏玲</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125</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班级“思政”网络育人模式的构建与实践：以《早安心语》为例</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吉首大学</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杨川</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lastRenderedPageBreak/>
              <w:t>126</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新时代高校辅导员价值引领功能及提升路径研究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湖南工业大学</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周跃军</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127</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以“工匠精神”为指引的发展型资助育人体系实践研究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湖南工商大学</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任治</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128</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新时代高校志愿服务组织文化建设研究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湖南理工学院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杨宗圆</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129</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基于志愿服务的大学生劳动精神培育研究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衡阳师范学院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王江南</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130</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当代大学生文化自信培育中的文化仪式创新问题研究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湖南文理学院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龚春丽</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131</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“抗疫精神”融入高校爱国主义教育的实践研究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湖南工程学院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赵玲令</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132</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新时代背景下高校学生劳动教育体系的构建</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湖南城市学院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黄智</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133</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大数据时代高校辅导员网络思政引导能力研究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邵阳学院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谢秀秀</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134</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“微时代”视域下网络语言对大学生思想政治教育的影响研究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怀化学院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吴晓丽</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135</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5G背景下艺术类大学生意识形态领域存在的风险与对策研究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湖南科技学院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蒋磊</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136</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新冠疫情背景下的朋辈网络思政育人研究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湘南学院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姚思泉</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137</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高校辅导员获得感评价体系及提升路径研究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湖南人文科技学院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文敏</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138</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“湖湘红色文化”融入高校思想政治教育工作研究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长沙学院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樊晶</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139</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新冠疫情影响后民办高校大学生日常情绪管理问题研究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长沙医学院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左雄伟</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660"/>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140</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基于积极发展资源视角的学术领导力影响因素及其心理机制研究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湖南工学院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倪鑫庭</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lastRenderedPageBreak/>
              <w:t>141</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新时代高校劳动教育与思政教育融合育人机制研究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湖南第一师范学院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付淑敏</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142</w:t>
            </w:r>
          </w:p>
        </w:tc>
        <w:tc>
          <w:tcPr>
            <w:tcW w:w="2861"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大学生“中间群体”的教育管理模式探究</w:t>
            </w:r>
          </w:p>
        </w:tc>
        <w:tc>
          <w:tcPr>
            <w:tcW w:w="2264" w:type="dxa"/>
            <w:shd w:val="clear" w:color="auto" w:fill="auto"/>
            <w:noWrap/>
            <w:vAlign w:val="center"/>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湖南女子学院</w:t>
            </w:r>
          </w:p>
        </w:tc>
        <w:tc>
          <w:tcPr>
            <w:tcW w:w="1132" w:type="dxa"/>
            <w:shd w:val="clear" w:color="auto" w:fill="auto"/>
            <w:noWrap/>
            <w:vAlign w:val="center"/>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陈梦云</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143</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逆行者精神融入医学生国家安全意识培育中的研究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湖南医药学院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吴堃</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144</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PMP项目管理思维视域下高校辅导员精细化管理模式探索</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湖南信息学院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肖红艳</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145</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社会主义核心价值观引领新时代大学生思想建设创新研究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湖南交通工程学院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段宏军</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146</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新时代“劳动教育”视域下高校家庭经济困难学生劳动观研究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湖南网络工程职业学院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吴志奎</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147</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高校大学生心理危机干预机制研究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湖南幼儿师范高等专科学校</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唐莉</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148</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大学生网络信息安全素养培育路径研究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长沙民政职业技术学院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全健</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149</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00后新生代贫困大学生“思想+心理”一体化救助模式研究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湖南铁道职业技术学院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贺静波</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150</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新冠肺炎疫情背景下劳动教育提升医卫类高职学生防控能力的实践性研究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永州职业技术学院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李杰</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151</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积极心理学视角下高校心理育人体系的创新研究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湖南工业职业技术学院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何科英</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152</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现代学徒制视域下高职艺术设计类专业学生“三全育人”新模式研究与实践</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湖南大众传媒职业技术学院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邹源</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153</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“三全育人”视域下高职思政教育融入第二课堂的研究与实践</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湖南科技职业学院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张婷</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154</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新时代爱国主义教育融入高职院校职业生涯教育的路径研究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湖南工艺美术职业学院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谭思晴</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lastRenderedPageBreak/>
              <w:t>155</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基于“互联网+”的大学生心理健康教育服务质量提升体系研究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娄底职业技术学院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晏然</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156</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高职院校学生退役复学后的适应性研究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长沙航空职业技术学院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尹力</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157</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科技类社团在高职大学生创新精神培育中的功能发挥研究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湖南生物机电职业技术学院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金华</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158</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“三全育人”理念下高职院校辅导员的育人机制研究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岳阳职业技术学院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肖永光</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159</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辅导员“三位一体”思想政治教育管理模式的探索——以公共突发事件为例</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湖南现代物流职业技术学院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雷瑶</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160</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高校心理危机干预中“学校-家庭-社会”合作机制探究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常德职业技术学院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向红洁</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161</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新时代三全育人视域下大学生文化自信培育研究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湖南外贸职业学院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贺韧</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162</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立德树人背景下的高职学生“知行合一”的德育实践研究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湖南商务职业技术学院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徐薇</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163</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劳动育人视角下高职学生志愿服务发展创新研究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湖南工程职业技术学院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陈明香</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164</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“四位一体”高职学生法治素养培育理论与实践研究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长沙商贸旅游职业技术学院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郑和斌</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165</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“立德树人”视角下易班网络思政教育模式新构建</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湖南汽车工程职业学院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王莉</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166</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湖南高职院校辅导员的专业化发展研究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湖南铁路科技职业技术学院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赵健</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167</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疫情背景下高职院校线上思政工作现状与推进策略及路径研究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湖南邮电职业技术学院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戴姣</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lastRenderedPageBreak/>
              <w:t>168</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基于学生期望视角下的高职院校辅导员胜任力研究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湖南城建职业技术学院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张乐</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169</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新冠肺炎疫情影响下省高职大学生心理健康状况及辅导员对策研究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湖南化工职业技术学院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郭浪</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170</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“红衣服·蓝衣领”——校企合作背景下高职学生志愿服务新模式探索</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湖南财经工业职业技术学院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廖康廷</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171</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突发公共事件下大学生思想政治教育的应对路径研究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湖南电气职业技术学院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王雯青</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172</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“三全育人”视角下工科类高职院校辅导员队伍的定位及建设路径</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张家界航空工业职业技术学院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刘芳</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173</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“立德树人”视域下高职学生就业指导工作研究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怀化职业技术学院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于焕军</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174</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“互联网+”时代高职院校大学生在新型媒体上的行为习惯及引导机制研究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湖南软件职业学院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朱家俊</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175</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湖南红色文化融入大学生爱国主义教育研究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保险职业学院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谢耄宜</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176</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“三全育人”视域下的高职退役军人思想政治教育工作途径研究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长沙职业技术学院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周焱</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177</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基于“红星班特色教育”的高职学生党建与思想政治工作协同模式研究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潇湘职业学院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邓小林</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178</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基于影像作品为载体的高职院校思政教育创新路径研究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湖南理工职业技术学院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赵奇</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179</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教育扶贫——企业办学背景下高职学生定向培养的实践研究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长沙电力职业技术学院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袁海霞</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180</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高职学生寝室冷暴力遏制途径研究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湖南安全技术职业学院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唐桂英</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lastRenderedPageBreak/>
              <w:t>181</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突发事件防控视域下大学生思想政治教育机制创新研究——以新冠肺炎疫情为例</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湖南电子科技职业学院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肖立</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182</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三全育人背景下高校辅导员立德树人任务落实路径研究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湖南高尔夫旅游职业学院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曹林</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183</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“健康中国”背景下医卫类高职学生“初心与使命”意识培育体系构建研究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长沙卫生职业学院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王黎萍</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184</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辅导员骨干专项</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“心语沟通”特色成长辅导室构建路径与实践研究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湖南有色金属职业技术学院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翟小红</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185</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安全稳定工作项目</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疫情防控中的高校意识形态安全工作机制研究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湖南科技学院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吴春江</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重点</w:t>
            </w: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186</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安全稳定工作项目</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新时期高职院校安全治理能力现代化建设研究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湖南大众传媒职业技术学院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李云峰</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重点</w:t>
            </w: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187</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安全稳定工作项目</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总体国家安全观视域下高校国家安全教育研究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湖南大学</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李小龙</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188</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安全稳定工作项目</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新时代大学生安全素质提升研究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长沙理工大学</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伍接朝</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189</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安全稳定工作项目</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新时代高校网络安全教育“四维一体”治理机制研究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湖南科技大学</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刘德碧</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190</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安全稳定工作项目</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新时代湖南大学生总体国家安全观教育的研究与实践</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湖南城市学院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张文弢</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191</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安全稳定工作项目</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基于突发公共卫生事件的高职院校精准安全教育研究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湖南网络工程职业学院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柳波</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192</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安全稳定工作项目</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治理能力现代化视阈下湖南高校“项目化交叉式”安全监督的研究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湖南铁道职业技术学院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张志刚</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193</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安全稳定工作项目</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新时代高职院校学生安全意识教育体系构建研究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岳阳职业技术学院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彭利余</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194</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安全稳定工作项目</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基于“三全育人”理念的高职院校校园安全长效机制构建研究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湖南信息职业技术学院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苏基协</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lastRenderedPageBreak/>
              <w:t>195</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安全稳定工作项目</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“颜色革命”对新时代高校意识形态安全的警示及干预对策研究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长沙商贸旅游职业技术学院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李元敏</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r w:rsidR="00D20F53" w:rsidRPr="007C06CE" w:rsidTr="00DC3BFA">
        <w:trPr>
          <w:trHeight w:val="522"/>
          <w:jc w:val="center"/>
        </w:trPr>
        <w:tc>
          <w:tcPr>
            <w:tcW w:w="576" w:type="dxa"/>
            <w:shd w:val="clear" w:color="auto" w:fill="auto"/>
            <w:noWrap/>
            <w:vAlign w:val="center"/>
            <w:hideMark/>
          </w:tcPr>
          <w:p w:rsidR="00D20F53" w:rsidRPr="007C06CE" w:rsidRDefault="00D20F53" w:rsidP="006F2E73">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196</w:t>
            </w:r>
          </w:p>
        </w:tc>
        <w:tc>
          <w:tcPr>
            <w:tcW w:w="2861"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安全稳定工作项目</w:t>
            </w:r>
          </w:p>
        </w:tc>
        <w:tc>
          <w:tcPr>
            <w:tcW w:w="6360"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湖南省高校校园安全标识设置现状及对策研究</w:t>
            </w:r>
          </w:p>
        </w:tc>
        <w:tc>
          <w:tcPr>
            <w:tcW w:w="2264" w:type="dxa"/>
            <w:shd w:val="clear" w:color="auto" w:fill="auto"/>
            <w:noWrap/>
            <w:vAlign w:val="center"/>
            <w:hideMark/>
          </w:tcPr>
          <w:p w:rsidR="00D20F53" w:rsidRPr="007C06CE" w:rsidRDefault="00D20F53" w:rsidP="007C06CE">
            <w:pPr>
              <w:widowControl/>
              <w:jc w:val="left"/>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湖南汽车工程职业学院</w:t>
            </w:r>
          </w:p>
        </w:tc>
        <w:tc>
          <w:tcPr>
            <w:tcW w:w="1132"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r w:rsidRPr="007C06CE">
              <w:rPr>
                <w:rFonts w:asciiTheme="minorEastAsia" w:eastAsiaTheme="minorEastAsia" w:hAnsiTheme="minorEastAsia" w:cs="宋体" w:hint="eastAsia"/>
                <w:kern w:val="0"/>
                <w:sz w:val="24"/>
              </w:rPr>
              <w:t>梁伟</w:t>
            </w:r>
          </w:p>
        </w:tc>
        <w:tc>
          <w:tcPr>
            <w:tcW w:w="1274" w:type="dxa"/>
            <w:shd w:val="clear" w:color="auto" w:fill="auto"/>
            <w:noWrap/>
            <w:vAlign w:val="center"/>
            <w:hideMark/>
          </w:tcPr>
          <w:p w:rsidR="00D20F53" w:rsidRPr="007C06CE" w:rsidRDefault="00D20F53" w:rsidP="007C06CE">
            <w:pPr>
              <w:widowControl/>
              <w:jc w:val="center"/>
              <w:rPr>
                <w:rFonts w:asciiTheme="minorEastAsia" w:eastAsiaTheme="minorEastAsia" w:hAnsiTheme="minorEastAsia" w:cs="宋体"/>
                <w:kern w:val="0"/>
                <w:sz w:val="24"/>
              </w:rPr>
            </w:pPr>
          </w:p>
        </w:tc>
      </w:tr>
    </w:tbl>
    <w:p w:rsidR="00D20F53" w:rsidRDefault="00D20F53" w:rsidP="00D20F53"/>
    <w:p w:rsidR="00283F5B" w:rsidRDefault="00283F5B"/>
    <w:sectPr w:rsidR="00283F5B" w:rsidSect="007C06CE">
      <w:footerReference w:type="even" r:id="rId7"/>
      <w:footerReference w:type="default" r:id="rId8"/>
      <w:footerReference w:type="first" r:id="rId9"/>
      <w:pgSz w:w="16838" w:h="11906" w:orient="landscape" w:code="9"/>
      <w:pgMar w:top="1361" w:right="1361" w:bottom="1361" w:left="1361" w:header="851" w:footer="1134"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D97" w:rsidRDefault="00CE2D97" w:rsidP="00D20F53">
      <w:r>
        <w:separator/>
      </w:r>
    </w:p>
  </w:endnote>
  <w:endnote w:type="continuationSeparator" w:id="0">
    <w:p w:rsidR="00CE2D97" w:rsidRDefault="00CE2D97" w:rsidP="00D2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657238"/>
      <w:docPartObj>
        <w:docPartGallery w:val="Page Numbers (Bottom of Page)"/>
        <w:docPartUnique/>
      </w:docPartObj>
    </w:sdtPr>
    <w:sdtEndPr>
      <w:rPr>
        <w:rFonts w:ascii="仿宋_GB2312" w:eastAsia="仿宋_GB2312" w:hint="eastAsia"/>
        <w:sz w:val="28"/>
        <w:szCs w:val="28"/>
      </w:rPr>
    </w:sdtEndPr>
    <w:sdtContent>
      <w:p w:rsidR="007C06CE" w:rsidRPr="007C06CE" w:rsidRDefault="007C06CE">
        <w:pPr>
          <w:pStyle w:val="a4"/>
          <w:rPr>
            <w:rFonts w:ascii="仿宋_GB2312" w:eastAsia="仿宋_GB2312"/>
            <w:sz w:val="28"/>
            <w:szCs w:val="28"/>
          </w:rPr>
        </w:pPr>
        <w:r w:rsidRPr="007C06CE">
          <w:rPr>
            <w:rFonts w:ascii="仿宋_GB2312" w:eastAsia="仿宋_GB2312" w:hint="eastAsia"/>
            <w:sz w:val="28"/>
            <w:szCs w:val="28"/>
          </w:rPr>
          <w:t>－</w:t>
        </w:r>
        <w:r w:rsidRPr="007C06CE">
          <w:rPr>
            <w:rFonts w:ascii="仿宋_GB2312" w:eastAsia="仿宋_GB2312" w:hint="eastAsia"/>
            <w:sz w:val="28"/>
            <w:szCs w:val="28"/>
          </w:rPr>
          <w:fldChar w:fldCharType="begin"/>
        </w:r>
        <w:r w:rsidRPr="007C06CE">
          <w:rPr>
            <w:rFonts w:ascii="仿宋_GB2312" w:eastAsia="仿宋_GB2312" w:hint="eastAsia"/>
            <w:sz w:val="28"/>
            <w:szCs w:val="28"/>
          </w:rPr>
          <w:instrText>PAGE   \* MERGEFORMAT</w:instrText>
        </w:r>
        <w:r w:rsidRPr="007C06CE">
          <w:rPr>
            <w:rFonts w:ascii="仿宋_GB2312" w:eastAsia="仿宋_GB2312" w:hint="eastAsia"/>
            <w:sz w:val="28"/>
            <w:szCs w:val="28"/>
          </w:rPr>
          <w:fldChar w:fldCharType="separate"/>
        </w:r>
        <w:r w:rsidR="00DB69F5" w:rsidRPr="00DB69F5">
          <w:rPr>
            <w:rFonts w:ascii="仿宋_GB2312" w:eastAsia="仿宋_GB2312"/>
            <w:noProof/>
            <w:sz w:val="28"/>
            <w:szCs w:val="28"/>
            <w:lang w:val="zh-CN"/>
          </w:rPr>
          <w:t>2</w:t>
        </w:r>
        <w:r w:rsidRPr="007C06CE">
          <w:rPr>
            <w:rFonts w:ascii="仿宋_GB2312" w:eastAsia="仿宋_GB2312" w:hint="eastAsia"/>
            <w:sz w:val="28"/>
            <w:szCs w:val="28"/>
          </w:rPr>
          <w:fldChar w:fldCharType="end"/>
        </w:r>
        <w:r w:rsidRPr="007C06CE">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72"/>
      <w:docPartObj>
        <w:docPartGallery w:val="Page Numbers (Bottom of Page)"/>
        <w:docPartUnique/>
      </w:docPartObj>
    </w:sdtPr>
    <w:sdtEndPr/>
    <w:sdtContent>
      <w:p w:rsidR="007C06CE" w:rsidRDefault="007C06CE" w:rsidP="007C06CE">
        <w:pPr>
          <w:pStyle w:val="a4"/>
          <w:jc w:val="right"/>
        </w:pPr>
        <w:r>
          <w:rPr>
            <w:rFonts w:hint="eastAsia"/>
          </w:rPr>
          <w:t xml:space="preserve"> </w:t>
        </w:r>
        <w:r w:rsidRPr="007C06CE">
          <w:rPr>
            <w:rFonts w:ascii="仿宋_GB2312" w:eastAsia="仿宋_GB2312" w:hint="eastAsia"/>
            <w:sz w:val="28"/>
            <w:szCs w:val="28"/>
          </w:rPr>
          <w:t>－</w:t>
        </w:r>
        <w:r w:rsidRPr="007C06CE">
          <w:rPr>
            <w:rFonts w:ascii="仿宋_GB2312" w:eastAsia="仿宋_GB2312" w:hint="eastAsia"/>
            <w:sz w:val="28"/>
            <w:szCs w:val="28"/>
          </w:rPr>
          <w:fldChar w:fldCharType="begin"/>
        </w:r>
        <w:r w:rsidRPr="007C06CE">
          <w:rPr>
            <w:rFonts w:ascii="仿宋_GB2312" w:eastAsia="仿宋_GB2312" w:hint="eastAsia"/>
            <w:sz w:val="28"/>
            <w:szCs w:val="28"/>
          </w:rPr>
          <w:instrText>PAGE   \* MERGEFORMAT</w:instrText>
        </w:r>
        <w:r w:rsidRPr="007C06CE">
          <w:rPr>
            <w:rFonts w:ascii="仿宋_GB2312" w:eastAsia="仿宋_GB2312" w:hint="eastAsia"/>
            <w:sz w:val="28"/>
            <w:szCs w:val="28"/>
          </w:rPr>
          <w:fldChar w:fldCharType="separate"/>
        </w:r>
        <w:r w:rsidR="00DB69F5" w:rsidRPr="00DB69F5">
          <w:rPr>
            <w:rFonts w:ascii="仿宋_GB2312" w:eastAsia="仿宋_GB2312"/>
            <w:noProof/>
            <w:sz w:val="28"/>
            <w:szCs w:val="28"/>
            <w:lang w:val="zh-CN"/>
          </w:rPr>
          <w:t>15</w:t>
        </w:r>
        <w:r w:rsidRPr="007C06CE">
          <w:rPr>
            <w:rFonts w:ascii="仿宋_GB2312" w:eastAsia="仿宋_GB2312" w:hint="eastAsia"/>
            <w:sz w:val="28"/>
            <w:szCs w:val="28"/>
          </w:rPr>
          <w:fldChar w:fldCharType="end"/>
        </w:r>
        <w:r w:rsidRPr="007C06CE">
          <w:rPr>
            <w:rFonts w:ascii="仿宋_GB2312" w:eastAsia="仿宋_GB2312"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62154"/>
      <w:docPartObj>
        <w:docPartGallery w:val="Page Numbers (Bottom of Page)"/>
        <w:docPartUnique/>
      </w:docPartObj>
    </w:sdtPr>
    <w:sdtEndPr>
      <w:rPr>
        <w:rFonts w:ascii="仿宋_GB2312" w:eastAsia="仿宋_GB2312" w:hint="eastAsia"/>
        <w:sz w:val="28"/>
        <w:szCs w:val="28"/>
      </w:rPr>
    </w:sdtEndPr>
    <w:sdtContent>
      <w:p w:rsidR="007C06CE" w:rsidRPr="007C06CE" w:rsidRDefault="007C06CE" w:rsidP="007C06CE">
        <w:pPr>
          <w:pStyle w:val="a4"/>
          <w:jc w:val="right"/>
          <w:rPr>
            <w:rFonts w:ascii="仿宋_GB2312" w:eastAsia="仿宋_GB2312"/>
            <w:sz w:val="28"/>
            <w:szCs w:val="28"/>
          </w:rPr>
        </w:pPr>
        <w:r w:rsidRPr="007C06CE">
          <w:rPr>
            <w:rFonts w:ascii="仿宋_GB2312" w:eastAsia="仿宋_GB2312" w:hint="eastAsia"/>
            <w:sz w:val="28"/>
            <w:szCs w:val="28"/>
          </w:rPr>
          <w:t>－</w:t>
        </w:r>
        <w:r w:rsidRPr="007C06CE">
          <w:rPr>
            <w:rFonts w:ascii="仿宋_GB2312" w:eastAsia="仿宋_GB2312" w:hint="eastAsia"/>
            <w:sz w:val="28"/>
            <w:szCs w:val="28"/>
          </w:rPr>
          <w:fldChar w:fldCharType="begin"/>
        </w:r>
        <w:r w:rsidRPr="007C06CE">
          <w:rPr>
            <w:rFonts w:ascii="仿宋_GB2312" w:eastAsia="仿宋_GB2312" w:hint="eastAsia"/>
            <w:sz w:val="28"/>
            <w:szCs w:val="28"/>
          </w:rPr>
          <w:instrText>PAGE   \* MERGEFORMAT</w:instrText>
        </w:r>
        <w:r w:rsidRPr="007C06CE">
          <w:rPr>
            <w:rFonts w:ascii="仿宋_GB2312" w:eastAsia="仿宋_GB2312" w:hint="eastAsia"/>
            <w:sz w:val="28"/>
            <w:szCs w:val="28"/>
          </w:rPr>
          <w:fldChar w:fldCharType="separate"/>
        </w:r>
        <w:r w:rsidR="00DB69F5" w:rsidRPr="00DB69F5">
          <w:rPr>
            <w:rFonts w:ascii="仿宋_GB2312" w:eastAsia="仿宋_GB2312"/>
            <w:noProof/>
            <w:sz w:val="28"/>
            <w:szCs w:val="28"/>
            <w:lang w:val="zh-CN"/>
          </w:rPr>
          <w:t>1</w:t>
        </w:r>
        <w:r w:rsidRPr="007C06CE">
          <w:rPr>
            <w:rFonts w:ascii="仿宋_GB2312" w:eastAsia="仿宋_GB2312" w:hint="eastAsia"/>
            <w:sz w:val="28"/>
            <w:szCs w:val="28"/>
          </w:rPr>
          <w:fldChar w:fldCharType="end"/>
        </w:r>
        <w:r w:rsidRPr="007C06CE">
          <w:rPr>
            <w:rFonts w:ascii="仿宋_GB2312" w:eastAsia="仿宋_GB2312"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D97" w:rsidRDefault="00CE2D97" w:rsidP="00D20F53">
      <w:r>
        <w:separator/>
      </w:r>
    </w:p>
  </w:footnote>
  <w:footnote w:type="continuationSeparator" w:id="0">
    <w:p w:rsidR="00CE2D97" w:rsidRDefault="00CE2D97" w:rsidP="00D20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68"/>
    <w:rsid w:val="000C5F72"/>
    <w:rsid w:val="00283F5B"/>
    <w:rsid w:val="00462F44"/>
    <w:rsid w:val="00492D4D"/>
    <w:rsid w:val="007C06CE"/>
    <w:rsid w:val="00AB2120"/>
    <w:rsid w:val="00B57185"/>
    <w:rsid w:val="00BD2D68"/>
    <w:rsid w:val="00CE2D97"/>
    <w:rsid w:val="00D20F53"/>
    <w:rsid w:val="00DB69F5"/>
    <w:rsid w:val="00DC3BFA"/>
    <w:rsid w:val="00F52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F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F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0F53"/>
    <w:rPr>
      <w:sz w:val="18"/>
      <w:szCs w:val="18"/>
    </w:rPr>
  </w:style>
  <w:style w:type="paragraph" w:styleId="a4">
    <w:name w:val="footer"/>
    <w:basedOn w:val="a"/>
    <w:link w:val="Char0"/>
    <w:uiPriority w:val="99"/>
    <w:unhideWhenUsed/>
    <w:rsid w:val="00D20F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0F53"/>
    <w:rPr>
      <w:sz w:val="18"/>
      <w:szCs w:val="18"/>
    </w:rPr>
  </w:style>
  <w:style w:type="paragraph" w:styleId="a5">
    <w:name w:val="Normal (Web)"/>
    <w:basedOn w:val="a"/>
    <w:uiPriority w:val="99"/>
    <w:unhideWhenUsed/>
    <w:rsid w:val="00D20F53"/>
    <w:pPr>
      <w:widowControl/>
      <w:spacing w:before="100" w:beforeAutospacing="1" w:after="100" w:afterAutospacing="1"/>
      <w:jc w:val="left"/>
    </w:pPr>
    <w:rPr>
      <w:rFonts w:ascii="宋体" w:hAnsi="宋体" w:cs="宋体"/>
      <w:kern w:val="0"/>
      <w:sz w:val="24"/>
    </w:rPr>
  </w:style>
  <w:style w:type="character" w:styleId="a6">
    <w:name w:val="Hyperlink"/>
    <w:uiPriority w:val="99"/>
    <w:unhideWhenUsed/>
    <w:rsid w:val="00D20F53"/>
    <w:rPr>
      <w:color w:val="0000FF"/>
      <w:u w:val="single"/>
    </w:rPr>
  </w:style>
  <w:style w:type="character" w:styleId="a7">
    <w:name w:val="FollowedHyperlink"/>
    <w:uiPriority w:val="99"/>
    <w:unhideWhenUsed/>
    <w:rsid w:val="00D20F53"/>
    <w:rPr>
      <w:color w:val="800080"/>
      <w:u w:val="single"/>
    </w:rPr>
  </w:style>
  <w:style w:type="paragraph" w:customStyle="1" w:styleId="font5">
    <w:name w:val="font5"/>
    <w:basedOn w:val="a"/>
    <w:rsid w:val="00D20F53"/>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D2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5">
    <w:name w:val="xl65"/>
    <w:basedOn w:val="a"/>
    <w:rsid w:val="00D2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
    <w:rsid w:val="00D2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
    <w:rsid w:val="00D20F53"/>
    <w:pPr>
      <w:widowControl/>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rsid w:val="00D2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9">
    <w:name w:val="xl69"/>
    <w:basedOn w:val="a"/>
    <w:rsid w:val="00D20F53"/>
    <w:pPr>
      <w:widowControl/>
      <w:spacing w:before="100" w:beforeAutospacing="1" w:after="100" w:afterAutospacing="1"/>
      <w:jc w:val="center"/>
      <w:textAlignment w:val="center"/>
    </w:pPr>
    <w:rPr>
      <w:rFonts w:ascii="宋体" w:hAnsi="宋体" w:cs="宋体"/>
      <w:kern w:val="0"/>
      <w:sz w:val="36"/>
      <w:szCs w:val="36"/>
    </w:rPr>
  </w:style>
  <w:style w:type="paragraph" w:customStyle="1" w:styleId="xl70">
    <w:name w:val="xl70"/>
    <w:basedOn w:val="a"/>
    <w:rsid w:val="00D20F53"/>
    <w:pPr>
      <w:widowControl/>
      <w:pBdr>
        <w:bottom w:val="single" w:sz="4" w:space="0" w:color="auto"/>
      </w:pBdr>
      <w:spacing w:before="100" w:beforeAutospacing="1" w:after="100" w:afterAutospacing="1"/>
      <w:jc w:val="center"/>
      <w:textAlignment w:val="center"/>
    </w:pPr>
    <w:rPr>
      <w:rFonts w:ascii="方正小标宋简体" w:eastAsia="方正小标宋简体" w:hAnsi="宋体" w:cs="宋体"/>
      <w:kern w:val="0"/>
      <w:sz w:val="36"/>
      <w:szCs w:val="36"/>
    </w:rPr>
  </w:style>
  <w:style w:type="paragraph" w:customStyle="1" w:styleId="xl71">
    <w:name w:val="xl71"/>
    <w:basedOn w:val="a"/>
    <w:rsid w:val="00D20F53"/>
    <w:pPr>
      <w:widowControl/>
      <w:spacing w:before="100" w:beforeAutospacing="1" w:after="100" w:afterAutospacing="1"/>
      <w:jc w:val="left"/>
      <w:textAlignment w:val="center"/>
    </w:pPr>
    <w:rPr>
      <w:rFonts w:ascii="黑体" w:eastAsia="黑体" w:hAnsi="黑体" w:cs="宋体"/>
      <w:b/>
      <w:bCs/>
      <w:kern w:val="0"/>
      <w:sz w:val="28"/>
      <w:szCs w:val="28"/>
    </w:rPr>
  </w:style>
  <w:style w:type="paragraph" w:styleId="a8">
    <w:name w:val="Balloon Text"/>
    <w:basedOn w:val="a"/>
    <w:link w:val="Char1"/>
    <w:rsid w:val="00D20F53"/>
    <w:rPr>
      <w:sz w:val="18"/>
      <w:szCs w:val="18"/>
    </w:rPr>
  </w:style>
  <w:style w:type="character" w:customStyle="1" w:styleId="Char1">
    <w:name w:val="批注框文本 Char"/>
    <w:basedOn w:val="a0"/>
    <w:link w:val="a8"/>
    <w:rsid w:val="00D20F5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F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F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0F53"/>
    <w:rPr>
      <w:sz w:val="18"/>
      <w:szCs w:val="18"/>
    </w:rPr>
  </w:style>
  <w:style w:type="paragraph" w:styleId="a4">
    <w:name w:val="footer"/>
    <w:basedOn w:val="a"/>
    <w:link w:val="Char0"/>
    <w:uiPriority w:val="99"/>
    <w:unhideWhenUsed/>
    <w:rsid w:val="00D20F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0F53"/>
    <w:rPr>
      <w:sz w:val="18"/>
      <w:szCs w:val="18"/>
    </w:rPr>
  </w:style>
  <w:style w:type="paragraph" w:styleId="a5">
    <w:name w:val="Normal (Web)"/>
    <w:basedOn w:val="a"/>
    <w:uiPriority w:val="99"/>
    <w:unhideWhenUsed/>
    <w:rsid w:val="00D20F53"/>
    <w:pPr>
      <w:widowControl/>
      <w:spacing w:before="100" w:beforeAutospacing="1" w:after="100" w:afterAutospacing="1"/>
      <w:jc w:val="left"/>
    </w:pPr>
    <w:rPr>
      <w:rFonts w:ascii="宋体" w:hAnsi="宋体" w:cs="宋体"/>
      <w:kern w:val="0"/>
      <w:sz w:val="24"/>
    </w:rPr>
  </w:style>
  <w:style w:type="character" w:styleId="a6">
    <w:name w:val="Hyperlink"/>
    <w:uiPriority w:val="99"/>
    <w:unhideWhenUsed/>
    <w:rsid w:val="00D20F53"/>
    <w:rPr>
      <w:color w:val="0000FF"/>
      <w:u w:val="single"/>
    </w:rPr>
  </w:style>
  <w:style w:type="character" w:styleId="a7">
    <w:name w:val="FollowedHyperlink"/>
    <w:uiPriority w:val="99"/>
    <w:unhideWhenUsed/>
    <w:rsid w:val="00D20F53"/>
    <w:rPr>
      <w:color w:val="800080"/>
      <w:u w:val="single"/>
    </w:rPr>
  </w:style>
  <w:style w:type="paragraph" w:customStyle="1" w:styleId="font5">
    <w:name w:val="font5"/>
    <w:basedOn w:val="a"/>
    <w:rsid w:val="00D20F53"/>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D2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5">
    <w:name w:val="xl65"/>
    <w:basedOn w:val="a"/>
    <w:rsid w:val="00D2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
    <w:rsid w:val="00D2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
    <w:rsid w:val="00D20F53"/>
    <w:pPr>
      <w:widowControl/>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rsid w:val="00D2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9">
    <w:name w:val="xl69"/>
    <w:basedOn w:val="a"/>
    <w:rsid w:val="00D20F53"/>
    <w:pPr>
      <w:widowControl/>
      <w:spacing w:before="100" w:beforeAutospacing="1" w:after="100" w:afterAutospacing="1"/>
      <w:jc w:val="center"/>
      <w:textAlignment w:val="center"/>
    </w:pPr>
    <w:rPr>
      <w:rFonts w:ascii="宋体" w:hAnsi="宋体" w:cs="宋体"/>
      <w:kern w:val="0"/>
      <w:sz w:val="36"/>
      <w:szCs w:val="36"/>
    </w:rPr>
  </w:style>
  <w:style w:type="paragraph" w:customStyle="1" w:styleId="xl70">
    <w:name w:val="xl70"/>
    <w:basedOn w:val="a"/>
    <w:rsid w:val="00D20F53"/>
    <w:pPr>
      <w:widowControl/>
      <w:pBdr>
        <w:bottom w:val="single" w:sz="4" w:space="0" w:color="auto"/>
      </w:pBdr>
      <w:spacing w:before="100" w:beforeAutospacing="1" w:after="100" w:afterAutospacing="1"/>
      <w:jc w:val="center"/>
      <w:textAlignment w:val="center"/>
    </w:pPr>
    <w:rPr>
      <w:rFonts w:ascii="方正小标宋简体" w:eastAsia="方正小标宋简体" w:hAnsi="宋体" w:cs="宋体"/>
      <w:kern w:val="0"/>
      <w:sz w:val="36"/>
      <w:szCs w:val="36"/>
    </w:rPr>
  </w:style>
  <w:style w:type="paragraph" w:customStyle="1" w:styleId="xl71">
    <w:name w:val="xl71"/>
    <w:basedOn w:val="a"/>
    <w:rsid w:val="00D20F53"/>
    <w:pPr>
      <w:widowControl/>
      <w:spacing w:before="100" w:beforeAutospacing="1" w:after="100" w:afterAutospacing="1"/>
      <w:jc w:val="left"/>
      <w:textAlignment w:val="center"/>
    </w:pPr>
    <w:rPr>
      <w:rFonts w:ascii="黑体" w:eastAsia="黑体" w:hAnsi="黑体" w:cs="宋体"/>
      <w:b/>
      <w:bCs/>
      <w:kern w:val="0"/>
      <w:sz w:val="28"/>
      <w:szCs w:val="28"/>
    </w:rPr>
  </w:style>
  <w:style w:type="paragraph" w:styleId="a8">
    <w:name w:val="Balloon Text"/>
    <w:basedOn w:val="a"/>
    <w:link w:val="Char1"/>
    <w:rsid w:val="00D20F53"/>
    <w:rPr>
      <w:sz w:val="18"/>
      <w:szCs w:val="18"/>
    </w:rPr>
  </w:style>
  <w:style w:type="character" w:customStyle="1" w:styleId="Char1">
    <w:name w:val="批注框文本 Char"/>
    <w:basedOn w:val="a0"/>
    <w:link w:val="a8"/>
    <w:rsid w:val="00D20F5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1503</Words>
  <Characters>8573</Characters>
  <Application>Microsoft Office Word</Application>
  <DocSecurity>0</DocSecurity>
  <Lines>71</Lines>
  <Paragraphs>20</Paragraphs>
  <ScaleCrop>false</ScaleCrop>
  <Company>P R C</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殷劭</dc:creator>
  <cp:lastModifiedBy>殷劭</cp:lastModifiedBy>
  <cp:revision>6</cp:revision>
  <dcterms:created xsi:type="dcterms:W3CDTF">2020-06-03T01:39:00Z</dcterms:created>
  <dcterms:modified xsi:type="dcterms:W3CDTF">2020-06-03T03:09:00Z</dcterms:modified>
</cp:coreProperties>
</file>