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>
        <w:rPr>
          <w:rFonts w:eastAsia="黑体"/>
          <w:sz w:val="32"/>
          <w:szCs w:val="32"/>
        </w:rPr>
        <w:t xml:space="preserve">表2 </w:t>
      </w:r>
      <w:r>
        <w:rPr>
          <w:rFonts w:eastAsia="黑体"/>
          <w:b/>
          <w:bCs/>
          <w:sz w:val="36"/>
          <w:szCs w:val="36"/>
        </w:rPr>
        <w:t xml:space="preserve">                   </w:t>
      </w:r>
      <w:r>
        <w:rPr>
          <w:rFonts w:eastAsia="方正小标宋简体"/>
          <w:bCs/>
          <w:sz w:val="44"/>
          <w:szCs w:val="44"/>
        </w:rPr>
        <w:t>湖南省高等学校教师系列高级专业技术职称申报人员情况公示表</w:t>
      </w:r>
    </w:p>
    <w:p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湖南外贸职业学院</w:t>
      </w:r>
      <w:r>
        <w:rPr>
          <w:bCs/>
          <w:sz w:val="32"/>
          <w:szCs w:val="32"/>
          <w:u w:val="single"/>
        </w:rPr>
        <w:t xml:space="preserve"> </w:t>
      </w:r>
      <w:r>
        <w:rPr>
          <w:bCs/>
          <w:sz w:val="32"/>
          <w:szCs w:val="32"/>
        </w:rPr>
        <w:t xml:space="preserve">  姓名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程荣</w:t>
      </w:r>
      <w:r>
        <w:rPr>
          <w:bCs/>
          <w:sz w:val="32"/>
          <w:szCs w:val="32"/>
          <w:u w:val="single"/>
        </w:rPr>
        <w:t xml:space="preserve">  </w:t>
      </w:r>
      <w:r>
        <w:rPr>
          <w:bCs/>
          <w:sz w:val="32"/>
          <w:szCs w:val="32"/>
        </w:rPr>
        <w:t xml:space="preserve">  申报职称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副教授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学科（专业）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艺术（音乐学）</w:t>
      </w:r>
      <w:r>
        <w:rPr>
          <w:bCs/>
          <w:sz w:val="32"/>
          <w:szCs w:val="32"/>
          <w:u w:val="single"/>
        </w:rPr>
        <w:t xml:space="preserve">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程荣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1985.3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教学工作</w:t>
            </w:r>
          </w:p>
        </w:tc>
        <w:tc>
          <w:tcPr>
            <w:tcW w:w="597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性  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男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86" w:leftChars="-41" w:right="-80" w:rightChars="-38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2012.7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right="-76" w:rightChars="-36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59" w:rightChars="-28"/>
              <w:jc w:val="center"/>
              <w:rPr>
                <w:szCs w:val="21"/>
              </w:rPr>
            </w:pPr>
            <w:r>
              <w:rPr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exact"/>
              <w:ind w:firstLine="360" w:firstLineChars="200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年获“先进工作者”称号；2019年获“先进个人”称号；2019年5月获湖南省商务厅“青春·祖国·诵”朗诵比赛二等奖；2019年10月指导学生获2019年湖南省高职高专院校信息素养大赛学生组网络竞赛三等奖；2019年10月获2019年湖南省高职高专院校信息素养大赛教师组说课竞赛一等奖；2019年11月 指导黄欣获第六届湖南省青年文化艺术节国画组金奖；2019年11月指导陈珂馨获第六届湖南省青年文化艺术节朗诵组金奖；2020年8月指导学生获第五届全国大学生网络编辑创新大赛华中赛区一等奖、全国赛二等奖。</w:t>
            </w:r>
          </w:p>
        </w:tc>
        <w:tc>
          <w:tcPr>
            <w:tcW w:w="3813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360" w:firstLineChars="20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1.2019年指导青年教师黄欣；</w:t>
            </w:r>
          </w:p>
          <w:p>
            <w:pPr>
              <w:spacing w:line="280" w:lineRule="exact"/>
              <w:ind w:firstLine="360" w:firstLineChars="20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2.2018年指导青年教师文晓丹。</w:t>
            </w:r>
          </w:p>
          <w:p>
            <w:pPr>
              <w:spacing w:line="280" w:lineRule="exact"/>
              <w:ind w:firstLine="360" w:firstLineChars="200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通过听课、评课、指导竞赛等方式，青年教师的教育教学水平得到了有效提升，课程教学、课题研究、学术论文等方面的能力取得了长足发展。期间，指导黄欣获第六届湖南省青年文化艺术节国画组金奖。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szCs w:val="21"/>
              </w:rPr>
            </w:pPr>
            <w:r>
              <w:rPr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261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现任专业技术职称</w:t>
            </w:r>
          </w:p>
        </w:tc>
        <w:tc>
          <w:tcPr>
            <w:tcW w:w="16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讲师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71" w:leftChars="-3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2015.12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261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2020年</w:t>
            </w:r>
          </w:p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2019年</w:t>
            </w:r>
          </w:p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2018年</w:t>
            </w:r>
          </w:p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2017年</w:t>
            </w:r>
          </w:p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2016年</w:t>
            </w: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104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300</w:t>
            </w:r>
          </w:p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180</w:t>
            </w:r>
          </w:p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246</w:t>
            </w:r>
          </w:p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216</w:t>
            </w:r>
          </w:p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252</w:t>
            </w: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120</w:t>
            </w:r>
          </w:p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180</w:t>
            </w:r>
          </w:p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180</w:t>
            </w:r>
          </w:p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120</w:t>
            </w:r>
          </w:p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150</w:t>
            </w: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1.2018年3月至2019年7月，投资与理财1601班兼职辅导员；</w:t>
            </w:r>
          </w:p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2.2019年6月至9月，国际经济与贸易1701、1702、1703班兼职辅导员。</w:t>
            </w:r>
          </w:p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德育课时总计：132</w:t>
            </w:r>
          </w:p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外语成绩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硕士研究生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硕士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2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任教课程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szCs w:val="21"/>
              </w:rPr>
            </w:pPr>
            <w:r>
              <w:rPr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31"/>
              </w:tabs>
              <w:ind w:firstLine="210" w:firstLineChars="100"/>
              <w:jc w:val="lef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艺术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02"/>
              </w:tabs>
              <w:spacing w:line="280" w:lineRule="exact"/>
              <w:jc w:val="left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《</w:t>
            </w:r>
            <w:r>
              <w:rPr>
                <w:rFonts w:hint="eastAsia"/>
                <w:szCs w:val="21"/>
                <w:lang w:val="en-US" w:eastAsia="zh-CN"/>
              </w:rPr>
              <w:t>艺术鉴赏</w:t>
            </w:r>
            <w:r>
              <w:rPr>
                <w:rFonts w:hint="eastAsia"/>
                <w:szCs w:val="21"/>
                <w:lang w:eastAsia="zh-CN"/>
              </w:rPr>
              <w:t>》《</w:t>
            </w:r>
            <w:r>
              <w:rPr>
                <w:rFonts w:hint="eastAsia"/>
                <w:szCs w:val="21"/>
                <w:lang w:val="en-US" w:eastAsia="zh-CN"/>
              </w:rPr>
              <w:t>文化市场营销</w:t>
            </w:r>
            <w:r>
              <w:rPr>
                <w:rFonts w:hint="eastAsia"/>
                <w:szCs w:val="21"/>
                <w:lang w:eastAsia="zh-CN"/>
              </w:rPr>
              <w:t>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67" w:hRule="atLeast"/>
          <w:jc w:val="center"/>
        </w:trPr>
        <w:tc>
          <w:tcPr>
            <w:tcW w:w="532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532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四川大学 音乐学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2012.6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31</w:t>
            </w:r>
          </w:p>
        </w:tc>
        <w:tc>
          <w:tcPr>
            <w:tcW w:w="7312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23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近五年年度考核情况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7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312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84" w:type="dxa"/>
            <w:gridSpan w:val="4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《</w:t>
            </w:r>
            <w:r>
              <w:rPr>
                <w:rFonts w:hint="eastAsia"/>
                <w:szCs w:val="21"/>
              </w:rPr>
              <w:t>流行音乐与音乐课堂教学融合的误区及对策</w:t>
            </w:r>
            <w:r>
              <w:rPr>
                <w:rFonts w:hint="eastAsia"/>
                <w:szCs w:val="21"/>
                <w:lang w:eastAsia="zh-CN"/>
              </w:rPr>
              <w:t>》</w:t>
            </w:r>
            <w:r>
              <w:rPr>
                <w:rFonts w:hint="eastAsia"/>
                <w:szCs w:val="21"/>
                <w:lang w:val="en-US" w:eastAsia="zh-CN"/>
              </w:rPr>
              <w:t>[J]，</w:t>
            </w:r>
            <w:r>
              <w:rPr>
                <w:rFonts w:hint="eastAsia"/>
                <w:szCs w:val="21"/>
              </w:rPr>
              <w:t>《教学与管理》</w:t>
            </w:r>
            <w:r>
              <w:rPr>
                <w:rFonts w:hint="eastAsia"/>
                <w:szCs w:val="21"/>
                <w:lang w:val="en-US" w:eastAsia="zh-CN"/>
              </w:rPr>
              <w:t>,</w:t>
            </w:r>
            <w:r>
              <w:rPr>
                <w:rFonts w:hint="eastAsia"/>
                <w:szCs w:val="21"/>
              </w:rPr>
              <w:t>2020年5月</w:t>
            </w:r>
            <w:r>
              <w:rPr>
                <w:rFonts w:hint="eastAsia"/>
                <w:szCs w:val="21"/>
                <w:lang w:val="en-US" w:eastAsia="zh-CN"/>
              </w:rPr>
              <w:t>,独著；</w:t>
            </w:r>
          </w:p>
          <w:p>
            <w:pPr>
              <w:adjustRightInd w:val="0"/>
              <w:snapToGrid w:val="0"/>
              <w:jc w:val="both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《</w:t>
            </w:r>
            <w:r>
              <w:rPr>
                <w:rFonts w:hint="eastAsia" w:ascii="宋体" w:hAnsi="宋体" w:cs="宋体"/>
                <w:szCs w:val="21"/>
              </w:rPr>
              <w:t>高职院校艺术专业理论课程教学探析</w:t>
            </w:r>
            <w:r>
              <w:rPr>
                <w:rFonts w:hint="eastAsia"/>
                <w:szCs w:val="21"/>
                <w:lang w:eastAsia="zh-CN"/>
              </w:rPr>
              <w:t>》</w:t>
            </w:r>
            <w:r>
              <w:rPr>
                <w:rFonts w:hint="eastAsia"/>
                <w:szCs w:val="21"/>
                <w:lang w:val="en-US" w:eastAsia="zh-CN"/>
              </w:rPr>
              <w:t>[J],</w:t>
            </w:r>
            <w:r>
              <w:rPr>
                <w:rFonts w:hint="eastAsia" w:ascii="宋体" w:hAnsi="宋体" w:cs="宋体"/>
                <w:szCs w:val="21"/>
              </w:rPr>
              <w:t>《明日风尚》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2018年第九期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,</w:t>
            </w:r>
            <w:r>
              <w:rPr>
                <w:rFonts w:hint="eastAsia"/>
                <w:szCs w:val="21"/>
                <w:lang w:val="en-US" w:eastAsia="zh-CN"/>
              </w:rPr>
              <w:t>独著；</w:t>
            </w: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《</w:t>
            </w:r>
            <w:r>
              <w:rPr>
                <w:rFonts w:hint="eastAsia" w:ascii="宋体" w:hAnsi="宋体" w:cs="宋体"/>
                <w:szCs w:val="21"/>
              </w:rPr>
              <w:t>艺术概论</w:t>
            </w:r>
            <w:r>
              <w:rPr>
                <w:rFonts w:hint="eastAsia"/>
                <w:szCs w:val="21"/>
                <w:lang w:eastAsia="zh-CN"/>
              </w:rPr>
              <w:t>》</w:t>
            </w:r>
            <w:r>
              <w:rPr>
                <w:rFonts w:hint="eastAsia"/>
                <w:szCs w:val="21"/>
                <w:lang w:val="en-US" w:eastAsia="zh-CN"/>
              </w:rPr>
              <w:t>[M],</w:t>
            </w:r>
            <w:r>
              <w:rPr>
                <w:rFonts w:hint="eastAsia" w:ascii="宋体" w:hAnsi="宋体" w:cs="宋体"/>
                <w:szCs w:val="21"/>
              </w:rPr>
              <w:t>四川美术出版社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2019年3月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,第6；</w:t>
            </w:r>
          </w:p>
          <w:p>
            <w:pPr>
              <w:spacing w:line="280" w:lineRule="exact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《</w:t>
            </w:r>
            <w:r>
              <w:rPr>
                <w:rFonts w:hint="eastAsia" w:ascii="宋体" w:hAnsi="宋体" w:cs="宋体"/>
                <w:szCs w:val="21"/>
              </w:rPr>
              <w:t>中国声乐艺术学美学研究</w:t>
            </w:r>
            <w:r>
              <w:rPr>
                <w:rFonts w:hint="eastAsia"/>
                <w:szCs w:val="21"/>
                <w:lang w:eastAsia="zh-CN"/>
              </w:rPr>
              <w:t>》</w:t>
            </w:r>
            <w:r>
              <w:rPr>
                <w:rFonts w:hint="eastAsia"/>
                <w:szCs w:val="21"/>
                <w:lang w:val="en-US" w:eastAsia="zh-CN"/>
              </w:rPr>
              <w:t>[M],</w:t>
            </w:r>
            <w:r>
              <w:rPr>
                <w:rFonts w:hint="eastAsia" w:ascii="宋体" w:hAnsi="宋体" w:cs="宋体"/>
                <w:szCs w:val="21"/>
              </w:rPr>
              <w:t>吉林教育出版社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szCs w:val="21"/>
              </w:rPr>
              <w:t>2018年6月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，</w:t>
            </w:r>
            <w:r>
              <w:rPr>
                <w:rFonts w:hint="eastAsia"/>
                <w:szCs w:val="21"/>
                <w:lang w:val="en-US" w:eastAsia="zh-CN"/>
              </w:rPr>
              <w:t>独著；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15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16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17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18</w:t>
            </w:r>
            <w:r>
              <w:rPr>
                <w:szCs w:val="21"/>
              </w:rPr>
              <w:t>年度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19</w:t>
            </w:r>
            <w:r>
              <w:rPr>
                <w:szCs w:val="21"/>
              </w:rPr>
              <w:t>年度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优秀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优秀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程荣同志，自2015年至2019年(近5年)参加继续教育培训，培训学时达到《专业技术人员继续教育规定》学时。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  <w:p>
            <w:pPr>
              <w:spacing w:line="280" w:lineRule="exact"/>
              <w:ind w:firstLine="210" w:firstLineChars="100"/>
              <w:rPr>
                <w:szCs w:val="21"/>
              </w:rPr>
            </w:pPr>
            <w:r>
              <w:rPr>
                <w:szCs w:val="21"/>
              </w:rPr>
              <w:t>审核人签名：         人事部门盖章：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承担或参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85" w:right="-69" w:rightChars="-33"/>
              <w:jc w:val="center"/>
              <w:rPr>
                <w:szCs w:val="21"/>
              </w:rPr>
            </w:pPr>
            <w:r>
              <w:rPr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7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参与研究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3万</w:t>
            </w:r>
            <w:bookmarkStart w:id="0" w:name="_GoBack"/>
            <w:bookmarkEnd w:id="0"/>
          </w:p>
        </w:tc>
        <w:tc>
          <w:tcPr>
            <w:tcW w:w="165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8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9" w:leftChars="-33" w:right="-82" w:rightChars="-39"/>
              <w:rPr>
                <w:szCs w:val="21"/>
              </w:rPr>
            </w:pPr>
            <w:r>
              <w:rPr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6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</w:rPr>
              <w:t>湖南外贸学院美育艺术课程体系构建研究</w:t>
            </w:r>
            <w:r>
              <w:rPr>
                <w:rFonts w:hint="eastAsia"/>
                <w:lang w:eastAsia="zh-CN"/>
              </w:rPr>
              <w:t>》，</w:t>
            </w:r>
            <w:r>
              <w:rPr>
                <w:rFonts w:hint="eastAsia"/>
              </w:rPr>
              <w:t>湖南外贸职业学院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项目编号：18YB02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adjustRightInd w:val="0"/>
              <w:snapToGrid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</w:rPr>
              <w:t>新时代高职院校公共艺术课程体系构建——以“专业群”建设为导向</w:t>
            </w:r>
            <w:r>
              <w:rPr>
                <w:rFonts w:hint="eastAsia"/>
                <w:lang w:eastAsia="zh-CN"/>
              </w:rPr>
              <w:t>》，</w:t>
            </w:r>
            <w:r>
              <w:rPr>
                <w:rFonts w:hint="eastAsia"/>
              </w:rPr>
              <w:t>湖南省教育厅</w:t>
            </w:r>
            <w:r>
              <w:rPr>
                <w:rFonts w:hint="eastAsia"/>
                <w:lang w:val="en-US" w:eastAsia="zh-CN"/>
              </w:rPr>
              <w:t>,</w:t>
            </w:r>
            <w:r>
              <w:rPr>
                <w:rFonts w:hint="eastAsia"/>
              </w:rPr>
              <w:t>项目编号：ZJGB2019120</w:t>
            </w:r>
            <w:r>
              <w:rPr>
                <w:rFonts w:hint="eastAsia"/>
                <w:lang w:val="en-US" w:eastAsia="zh-CN"/>
              </w:rPr>
              <w:t>;</w:t>
            </w:r>
          </w:p>
          <w:p>
            <w:pPr>
              <w:spacing w:line="280" w:lineRule="exact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eastAsia="zh-CN"/>
              </w:rPr>
              <w:t>《</w:t>
            </w:r>
            <w:r>
              <w:rPr>
                <w:rFonts w:hint="eastAsia" w:ascii="Times New Roman" w:hAnsi="Times New Roman" w:eastAsia="宋体" w:cs="Times New Roman"/>
              </w:rPr>
              <w:t>大美育格局下高职院校公共艺术教育多元化路径及对策研究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》，</w:t>
            </w:r>
            <w:r>
              <w:rPr>
                <w:rFonts w:hint="eastAsia" w:ascii="Times New Roman" w:hAnsi="Times New Roman" w:eastAsia="宋体" w:cs="Times New Roman"/>
              </w:rPr>
              <w:t>湖南省教育科学规划办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宋体" w:cs="Times New Roman"/>
              </w:rPr>
              <w:t>项目编号：XJK20CTW019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;</w:t>
            </w:r>
          </w:p>
          <w:p>
            <w:pPr>
              <w:spacing w:line="280" w:lineRule="exact"/>
              <w:rPr>
                <w:rFonts w:hint="eastAsia" w:ascii="宋体" w:hAnsi="宋体"/>
                <w:sz w:val="22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eastAsia="zh-CN"/>
              </w:rPr>
              <w:t>《</w:t>
            </w:r>
            <w:r>
              <w:rPr>
                <w:rFonts w:hint="eastAsia" w:ascii="Times New Roman" w:hAnsi="Times New Roman" w:eastAsia="宋体" w:cs="Times New Roman"/>
              </w:rPr>
              <w:t>高职院校家庭经济困难学生职业生涯规划教育研究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》，</w:t>
            </w:r>
            <w:r>
              <w:rPr>
                <w:rFonts w:hint="eastAsia"/>
              </w:rPr>
              <w:t>湖南省教育厅</w:t>
            </w:r>
            <w:r>
              <w:rPr>
                <w:rFonts w:hint="eastAsia"/>
                <w:lang w:val="en-US" w:eastAsia="zh-CN"/>
              </w:rPr>
              <w:t>,</w:t>
            </w:r>
            <w:r>
              <w:rPr>
                <w:rFonts w:hint="eastAsia"/>
              </w:rPr>
              <w:t>项目编号：</w:t>
            </w:r>
            <w:r>
              <w:rPr>
                <w:rFonts w:hint="eastAsia" w:ascii="宋体" w:hAnsi="宋体"/>
                <w:sz w:val="22"/>
                <w:szCs w:val="18"/>
              </w:rPr>
              <w:t>ZJGB2019120</w:t>
            </w:r>
            <w:r>
              <w:rPr>
                <w:rFonts w:hint="eastAsia" w:ascii="宋体" w:hAnsi="宋体"/>
                <w:sz w:val="22"/>
                <w:szCs w:val="18"/>
                <w:lang w:val="en-US" w:eastAsia="zh-CN"/>
              </w:rPr>
              <w:t>;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4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教育工作业绩</w:t>
            </w:r>
          </w:p>
        </w:tc>
        <w:tc>
          <w:tcPr>
            <w:tcW w:w="12409" w:type="dxa"/>
            <w:gridSpan w:val="16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018年3月至2019年7月，担任投资与理财1601班兼职辅导员；</w:t>
            </w:r>
          </w:p>
          <w:p>
            <w:pPr>
              <w:pStyle w:val="2"/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2019年6月至9月，担任国际经济与贸易1701、1702、1703班兼职辅导员。</w:t>
            </w: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学校主管部门（盖章）审核人签名：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</w:tbl>
    <w:p>
      <w:pPr>
        <w:spacing w:line="280" w:lineRule="exact"/>
        <w:rPr>
          <w:sz w:val="24"/>
          <w:szCs w:val="32"/>
        </w:rPr>
      </w:pPr>
      <w:r>
        <w:rPr>
          <w:sz w:val="24"/>
          <w:szCs w:val="32"/>
        </w:rPr>
        <w:t xml:space="preserve">公示结果（有异议/无异议）：  </w:t>
      </w:r>
      <w:r>
        <w:rPr>
          <w:sz w:val="18"/>
          <w:szCs w:val="18"/>
        </w:rPr>
        <w:t xml:space="preserve">                    </w:t>
      </w:r>
      <w:r>
        <w:rPr>
          <w:sz w:val="24"/>
          <w:szCs w:val="32"/>
        </w:rPr>
        <w:t xml:space="preserve">    单位（公章）：                           单位审核责任人签名：                                        填表日期：        年    月    日</w:t>
      </w:r>
    </w:p>
    <w:p>
      <w:pPr>
        <w:spacing w:line="360" w:lineRule="exact"/>
        <w:ind w:firstLine="480" w:firstLineChars="200"/>
        <w:rPr>
          <w:sz w:val="24"/>
          <w:szCs w:val="32"/>
        </w:rPr>
      </w:pPr>
      <w:r>
        <w:rPr>
          <w:sz w:val="24"/>
          <w:szCs w:val="32"/>
        </w:rPr>
        <w:t xml:space="preserve">注：1、表中“其它教学工作量”是指出卷、监考、指导毕业生论文等。2、增刊、论文集、用稿通知、清样、习题集（库）等均不作为申报高级专业技术职称的参评材料。 </w:t>
      </w:r>
    </w:p>
    <w:p>
      <w:pPr>
        <w:adjustRightInd w:val="0"/>
        <w:snapToGrid w:val="0"/>
        <w:rPr>
          <w:szCs w:val="21"/>
        </w:rPr>
      </w:pPr>
    </w:p>
    <w:p>
      <w:pPr>
        <w:adjustRightInd w:val="0"/>
        <w:snapToGrid w:val="0"/>
        <w:rPr>
          <w:szCs w:val="21"/>
        </w:rPr>
        <w:sectPr>
          <w:pgSz w:w="23814" w:h="16840" w:orient="landscape"/>
          <w:pgMar w:top="1156" w:right="1361" w:bottom="1156" w:left="1588" w:header="851" w:footer="1418" w:gutter="0"/>
          <w:cols w:space="720" w:num="1"/>
          <w:docGrid w:linePitch="579" w:charSpace="-849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0E60F7"/>
    <w:rsid w:val="22F33749"/>
    <w:rsid w:val="23111D84"/>
    <w:rsid w:val="2AA62C22"/>
    <w:rsid w:val="5FCF0C82"/>
    <w:rsid w:val="66D6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字"/>
    <w:basedOn w:val="1"/>
    <w:next w:val="1"/>
    <w:qFormat/>
    <w:uiPriority w:val="0"/>
    <w:pPr>
      <w:spacing w:after="1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2020-11-12T11:11:00Z</dcterms:created>
  <dc:creator>83493</dc:creator>
  <cp:lastModifiedBy>程荣</cp:lastModifiedBy>
  <dcterms:modified xsi:type="dcterms:W3CDTF">2020-11-25T12:30:11Z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